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F8" w:rsidRPr="00A913F8" w:rsidRDefault="00A913F8" w:rsidP="00A913F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D12B2E"/>
          <w:kern w:val="36"/>
          <w:sz w:val="48"/>
          <w:szCs w:val="48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kern w:val="36"/>
          <w:sz w:val="48"/>
          <w:szCs w:val="48"/>
          <w:lang w:eastAsia="es-ES"/>
        </w:rPr>
        <w:t>Grado en Educación Social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6"/>
          <w:szCs w:val="26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6"/>
          <w:szCs w:val="26"/>
          <w:lang w:eastAsia="es-ES"/>
        </w:rPr>
        <w:t> </w:t>
      </w:r>
      <w:hyperlink r:id="rId4" w:history="1">
        <w:r w:rsidRPr="00A913F8">
          <w:rPr>
            <w:rFonts w:ascii="Arial" w:eastAsia="Times New Roman" w:hAnsi="Arial" w:cs="Arial"/>
            <w:color w:val="D12B2E"/>
            <w:sz w:val="26"/>
            <w:szCs w:val="26"/>
            <w:u w:val="single"/>
            <w:lang w:eastAsia="es-ES"/>
          </w:rPr>
          <w:t>Web del Grado en Educación Social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Centro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Distribución de créditos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5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Facultad de Ciencias de la Educación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Créditos totales: 240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Créditos optativos: 60</w:t>
      </w:r>
    </w:p>
    <w:p w:rsidR="00A913F8" w:rsidRPr="00A913F8" w:rsidRDefault="00A913F8" w:rsidP="00A91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D12B2E"/>
          <w:sz w:val="36"/>
          <w:szCs w:val="36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sz w:val="36"/>
          <w:szCs w:val="36"/>
          <w:lang w:eastAsia="es-ES"/>
        </w:rPr>
        <w:t>Primer curso</w:t>
      </w:r>
    </w:p>
    <w:p w:rsidR="00A913F8" w:rsidRPr="00A913F8" w:rsidRDefault="00A913F8" w:rsidP="00A913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D12B2E"/>
          <w:sz w:val="27"/>
          <w:szCs w:val="27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sz w:val="27"/>
          <w:szCs w:val="27"/>
          <w:lang w:eastAsia="es-ES"/>
        </w:rPr>
        <w:t>Primer semestre</w:t>
      </w:r>
    </w:p>
    <w:p w:rsidR="00A913F8" w:rsidRPr="00A913F8" w:rsidRDefault="00A913F8" w:rsidP="00A913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56262"/>
          <w:sz w:val="27"/>
          <w:szCs w:val="27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656262"/>
          <w:sz w:val="27"/>
          <w:szCs w:val="27"/>
          <w:lang w:eastAsia="es-ES"/>
        </w:rPr>
        <w:t>Segundo semestre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Asignatura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Tipo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Créditos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Guía docente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6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La Investigación en Educación Social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Troncal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7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8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Pedagogía Social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Troncal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9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0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Programas Públicos de Políticas Sociales. Papel de la Educación Social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Troncal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1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2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Sociología de la Educación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Troncal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3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4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Teoría y Práctica de la Enseñanza en Educación Social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Troncal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5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D12B2E"/>
          <w:sz w:val="36"/>
          <w:szCs w:val="36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sz w:val="36"/>
          <w:szCs w:val="36"/>
          <w:lang w:eastAsia="es-ES"/>
        </w:rPr>
        <w:t>Segundo curso</w:t>
      </w:r>
    </w:p>
    <w:p w:rsidR="00A913F8" w:rsidRPr="00A913F8" w:rsidRDefault="00A913F8" w:rsidP="00A913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D12B2E"/>
          <w:sz w:val="27"/>
          <w:szCs w:val="27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sz w:val="27"/>
          <w:szCs w:val="27"/>
          <w:lang w:eastAsia="es-ES"/>
        </w:rPr>
        <w:t>Primer semestre</w:t>
      </w:r>
    </w:p>
    <w:p w:rsidR="00A913F8" w:rsidRPr="00A913F8" w:rsidRDefault="00A913F8" w:rsidP="00A913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56262"/>
          <w:sz w:val="27"/>
          <w:szCs w:val="27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656262"/>
          <w:sz w:val="27"/>
          <w:szCs w:val="27"/>
          <w:lang w:eastAsia="es-ES"/>
        </w:rPr>
        <w:t>Segundo semestre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Asignatura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Tipo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Créditos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Guía docente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6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Desarrollo e Intervención en la Infancia y Adolescencia en Contextos de Riesgo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7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8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Educación Social en Contextos y Centros Educativos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19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0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La Animación Sociocultural, Recurso de la Educación Social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1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2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Psicología y Dinámica de Grupos: Fundamentos y Técnicas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3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4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Tic, Educación y Cambios Sociales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5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D12B2E"/>
          <w:sz w:val="36"/>
          <w:szCs w:val="36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sz w:val="36"/>
          <w:szCs w:val="36"/>
          <w:lang w:eastAsia="es-ES"/>
        </w:rPr>
        <w:t>Tercer curso</w:t>
      </w:r>
    </w:p>
    <w:p w:rsidR="00A913F8" w:rsidRPr="00A913F8" w:rsidRDefault="00A913F8" w:rsidP="00A913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D12B2E"/>
          <w:sz w:val="27"/>
          <w:szCs w:val="27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sz w:val="27"/>
          <w:szCs w:val="27"/>
          <w:lang w:eastAsia="es-ES"/>
        </w:rPr>
        <w:t>Primer semestre</w:t>
      </w:r>
    </w:p>
    <w:p w:rsidR="00A913F8" w:rsidRPr="00A913F8" w:rsidRDefault="00A913F8" w:rsidP="00A913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56262"/>
          <w:sz w:val="27"/>
          <w:szCs w:val="27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656262"/>
          <w:sz w:val="27"/>
          <w:szCs w:val="27"/>
          <w:lang w:eastAsia="es-ES"/>
        </w:rPr>
        <w:t>Segundo semestre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Asignatura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Tipo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Créditos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Guía docente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6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Actividades Musicales para la Educación Social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Optativa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7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8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Ámbitos, Contextos e Instrumentos de Educación Medioambiental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Optativa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29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0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Construcción Cultural y Colaboración Social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Optativa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1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2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Evaluación de Programas, Organizaciones y Recursos Socioeducativos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3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4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Organización y Gestión de Instituciones en Educación No Formal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5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6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Psicología Social del Prejuicio y la Discriminación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Optativa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7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8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Psicología Social del Conflicto y Técnicas de Resolución: Negociación y Mediación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39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D12B2E"/>
          <w:sz w:val="36"/>
          <w:szCs w:val="36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sz w:val="36"/>
          <w:szCs w:val="36"/>
          <w:lang w:eastAsia="es-ES"/>
        </w:rPr>
        <w:t>Cuarto curso</w:t>
      </w:r>
    </w:p>
    <w:p w:rsidR="00A913F8" w:rsidRPr="00A913F8" w:rsidRDefault="00A913F8" w:rsidP="00A913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D12B2E"/>
          <w:sz w:val="27"/>
          <w:szCs w:val="27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D12B2E"/>
          <w:sz w:val="27"/>
          <w:szCs w:val="27"/>
          <w:lang w:eastAsia="es-ES"/>
        </w:rPr>
        <w:t>Primer semestre</w:t>
      </w:r>
    </w:p>
    <w:p w:rsidR="00A913F8" w:rsidRPr="00A913F8" w:rsidRDefault="00A913F8" w:rsidP="00A913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56262"/>
          <w:sz w:val="27"/>
          <w:szCs w:val="27"/>
          <w:lang w:eastAsia="es-ES"/>
        </w:rPr>
      </w:pPr>
      <w:r w:rsidRPr="00A913F8">
        <w:rPr>
          <w:rFonts w:ascii="Arial" w:eastAsia="Times New Roman" w:hAnsi="Arial" w:cs="Arial"/>
          <w:b/>
          <w:bCs/>
          <w:color w:val="656262"/>
          <w:sz w:val="27"/>
          <w:szCs w:val="27"/>
          <w:lang w:eastAsia="es-ES"/>
        </w:rPr>
        <w:t>Segundo semestre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Asignatura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Tipo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Créditos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12B2E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D12B2E"/>
          <w:sz w:val="24"/>
          <w:szCs w:val="24"/>
          <w:lang w:eastAsia="es-ES"/>
        </w:rPr>
        <w:t>Guía docente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40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Prácticas Externas</w:t>
        </w:r>
      </w:hyperlink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24</w:t>
      </w:r>
    </w:p>
    <w:p w:rsidR="00A913F8" w:rsidRPr="00A913F8" w:rsidRDefault="00A913F8" w:rsidP="00A913F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41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42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Trabajo Fin de Grado</w:t>
        </w:r>
      </w:hyperlink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Obligatoria</w:t>
      </w:r>
    </w:p>
    <w:p w:rsidR="00A913F8" w:rsidRPr="00A913F8" w:rsidRDefault="00A913F8" w:rsidP="00A913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r w:rsidRPr="00A913F8">
        <w:rPr>
          <w:rFonts w:ascii="Arial" w:eastAsia="Times New Roman" w:hAnsi="Arial" w:cs="Arial"/>
          <w:color w:val="656262"/>
          <w:sz w:val="24"/>
          <w:szCs w:val="24"/>
          <w:lang w:eastAsia="es-ES"/>
        </w:rPr>
        <w:t>6</w:t>
      </w:r>
    </w:p>
    <w:p w:rsidR="00A913F8" w:rsidRPr="00A913F8" w:rsidRDefault="00A913F8" w:rsidP="00A91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262"/>
          <w:sz w:val="24"/>
          <w:szCs w:val="24"/>
          <w:lang w:eastAsia="es-ES"/>
        </w:rPr>
      </w:pPr>
      <w:hyperlink r:id="rId43" w:history="1">
        <w:r w:rsidRPr="00A913F8">
          <w:rPr>
            <w:rFonts w:ascii="Arial" w:eastAsia="Times New Roman" w:hAnsi="Arial" w:cs="Arial"/>
            <w:color w:val="D12B2E"/>
            <w:sz w:val="24"/>
            <w:szCs w:val="24"/>
            <w:u w:val="single"/>
            <w:lang w:eastAsia="es-ES"/>
          </w:rPr>
          <w:t>Ver guía</w:t>
        </w:r>
      </w:hyperlink>
    </w:p>
    <w:p w:rsidR="00AD63F4" w:rsidRDefault="00AD63F4">
      <w:bookmarkStart w:id="0" w:name="_GoBack"/>
      <w:bookmarkEnd w:id="0"/>
    </w:p>
    <w:sectPr w:rsidR="00AD6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F8"/>
    <w:rsid w:val="00A913F8"/>
    <w:rsid w:val="00A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5F8C6-A785-4313-976D-DAECAE9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5788">
                  <w:marLeft w:val="0"/>
                  <w:marRight w:val="0"/>
                  <w:marTop w:val="0"/>
                  <w:marBottom w:val="0"/>
                  <w:divBdr>
                    <w:top w:val="none" w:sz="0" w:space="0" w:color="D12B2E"/>
                    <w:left w:val="none" w:sz="0" w:space="0" w:color="D12B2E"/>
                    <w:bottom w:val="single" w:sz="12" w:space="0" w:color="D12B2E"/>
                    <w:right w:val="none" w:sz="0" w:space="0" w:color="D12B2E"/>
                  </w:divBdr>
                  <w:divsChild>
                    <w:div w:id="12969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12B2E"/>
                        <w:left w:val="none" w:sz="0" w:space="0" w:color="D12B2E"/>
                        <w:bottom w:val="single" w:sz="12" w:space="0" w:color="D12B2E"/>
                        <w:right w:val="none" w:sz="0" w:space="0" w:color="D12B2E"/>
                      </w:divBdr>
                      <w:divsChild>
                        <w:div w:id="13291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2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3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12B2E"/>
                        <w:left w:val="none" w:sz="0" w:space="0" w:color="D12B2E"/>
                        <w:bottom w:val="single" w:sz="12" w:space="0" w:color="D12B2E"/>
                        <w:right w:val="none" w:sz="0" w:space="0" w:color="D12B2E"/>
                      </w:divBdr>
                      <w:divsChild>
                        <w:div w:id="12998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12B2E"/>
                        <w:left w:val="none" w:sz="0" w:space="0" w:color="D12B2E"/>
                        <w:bottom w:val="single" w:sz="12" w:space="0" w:color="D12B2E"/>
                        <w:right w:val="none" w:sz="0" w:space="0" w:color="D12B2E"/>
                      </w:divBdr>
                      <w:divsChild>
                        <w:div w:id="9993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4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0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12B2E"/>
                        <w:left w:val="none" w:sz="0" w:space="0" w:color="D12B2E"/>
                        <w:bottom w:val="single" w:sz="12" w:space="0" w:color="D12B2E"/>
                        <w:right w:val="none" w:sz="0" w:space="0" w:color="D12B2E"/>
                      </w:divBdr>
                      <w:divsChild>
                        <w:div w:id="3035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os.ugr.es/ramas/ciencias-sociales-juridicas/grado-educacion-social/pedagogia-social" TargetMode="External"/><Relationship Id="rId13" Type="http://schemas.openxmlformats.org/officeDocument/2006/relationships/hyperlink" Target="http://grados.ugr.es/ramas/ciencias-sociales-juridicas/grado-educacion-social/sociologia-la-educacion/guia-docente" TargetMode="External"/><Relationship Id="rId18" Type="http://schemas.openxmlformats.org/officeDocument/2006/relationships/hyperlink" Target="http://grados.ugr.es/ramas/ciencias-sociales-juridicas/grado-educacion-social/educacion-social-contextos-y-centros-educativos" TargetMode="External"/><Relationship Id="rId26" Type="http://schemas.openxmlformats.org/officeDocument/2006/relationships/hyperlink" Target="http://grados.ugr.es/ramas/ciencias-sociales-juridicas/grado-educacion-social/actividades-musicales-la-educacion-social" TargetMode="External"/><Relationship Id="rId39" Type="http://schemas.openxmlformats.org/officeDocument/2006/relationships/hyperlink" Target="http://grados.ugr.es/ramas/ciencias-sociales-juridicas/grado-educacion-social/psicologia-social-del-conflicto-y-tecnicas-resolucion-negociacion-y-mediacion/guia-docen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rados.ugr.es/ramas/ciencias-sociales-juridicas/grado-educacion-social/la-animacion-sociocultural-recurso-la-educacion-social/guia-docente" TargetMode="External"/><Relationship Id="rId34" Type="http://schemas.openxmlformats.org/officeDocument/2006/relationships/hyperlink" Target="http://grados.ugr.es/ramas/ciencias-sociales-juridicas/grado-educacion-social/organizacion-y-gestion-instituciones-educacion-no-formal" TargetMode="External"/><Relationship Id="rId42" Type="http://schemas.openxmlformats.org/officeDocument/2006/relationships/hyperlink" Target="http://grados.ugr.es/ramas/ciencias-sociales-juridicas/grado-educacion-social/trabajo-fin-grado" TargetMode="External"/><Relationship Id="rId7" Type="http://schemas.openxmlformats.org/officeDocument/2006/relationships/hyperlink" Target="http://grados.ugr.es/ramas/ciencias-sociales-juridicas/grado-educacion-social/la-investigacion-educacion-social/guia-docente" TargetMode="External"/><Relationship Id="rId12" Type="http://schemas.openxmlformats.org/officeDocument/2006/relationships/hyperlink" Target="http://grados.ugr.es/ramas/ciencias-sociales-juridicas/grado-educacion-social/sociologia-la-educacion" TargetMode="External"/><Relationship Id="rId17" Type="http://schemas.openxmlformats.org/officeDocument/2006/relationships/hyperlink" Target="http://grados.ugr.es/ramas/ciencias-sociales-juridicas/grado-educacion-social/desarrollo-e-intervencion-la-infancia-y-adolescencia-contextos-riesgo/guia-docente" TargetMode="External"/><Relationship Id="rId25" Type="http://schemas.openxmlformats.org/officeDocument/2006/relationships/hyperlink" Target="http://grados.ugr.es/ramas/ciencias-sociales-juridicas/grado-educacion-social/tic-educacion-y-cambios-sociales/guia-docente" TargetMode="External"/><Relationship Id="rId33" Type="http://schemas.openxmlformats.org/officeDocument/2006/relationships/hyperlink" Target="http://grados.ugr.es/ramas/ciencias-sociales-juridicas/grado-educacion-social/evaluacion-programas-organizaciones-y-recursos-socioeducativos/guia-docente" TargetMode="External"/><Relationship Id="rId38" Type="http://schemas.openxmlformats.org/officeDocument/2006/relationships/hyperlink" Target="http://grados.ugr.es/ramas/ciencias-sociales-juridicas/grado-educacion-social/psicologia-social-del-conflicto-y-tecnicas-resolucion-negociacion-y-mediac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dos.ugr.es/ramas/ciencias-sociales-juridicas/grado-educacion-social/desarrollo-e-intervencion-la-infancia-y-adolescencia-contextos-riesgo" TargetMode="External"/><Relationship Id="rId20" Type="http://schemas.openxmlformats.org/officeDocument/2006/relationships/hyperlink" Target="http://grados.ugr.es/ramas/ciencias-sociales-juridicas/grado-educacion-social/la-animacion-sociocultural-recurso-la-educacion-social" TargetMode="External"/><Relationship Id="rId29" Type="http://schemas.openxmlformats.org/officeDocument/2006/relationships/hyperlink" Target="http://grados.ugr.es/ramas/ciencias-sociales-juridicas/grado-educacion-social/ambitos-contextos-e-instrumentos-educacion-medioambiental/guia-docente" TargetMode="External"/><Relationship Id="rId41" Type="http://schemas.openxmlformats.org/officeDocument/2006/relationships/hyperlink" Target="http://grados.ugr.es/ramas/ciencias-sociales-juridicas/grado-educacion-social/practicas-externas/guia-docente" TargetMode="External"/><Relationship Id="rId1" Type="http://schemas.openxmlformats.org/officeDocument/2006/relationships/styles" Target="styles.xml"/><Relationship Id="rId6" Type="http://schemas.openxmlformats.org/officeDocument/2006/relationships/hyperlink" Target="http://grados.ugr.es/ramas/ciencias-sociales-juridicas/grado-educacion-social/la-investigacion-educacion-social" TargetMode="External"/><Relationship Id="rId11" Type="http://schemas.openxmlformats.org/officeDocument/2006/relationships/hyperlink" Target="http://grados.ugr.es/ramas/ciencias-sociales-juridicas/grado-educacion-social/programas-publicos-politicas-sociales-papel-la-educacion-social/guia-docente" TargetMode="External"/><Relationship Id="rId24" Type="http://schemas.openxmlformats.org/officeDocument/2006/relationships/hyperlink" Target="http://grados.ugr.es/ramas/ciencias-sociales-juridicas/grado-educacion-social/tic-educacion-y-cambios-sociales" TargetMode="External"/><Relationship Id="rId32" Type="http://schemas.openxmlformats.org/officeDocument/2006/relationships/hyperlink" Target="http://grados.ugr.es/ramas/ciencias-sociales-juridicas/grado-educacion-social/evaluacion-programas-organizaciones-y-recursos-socioeducativos" TargetMode="External"/><Relationship Id="rId37" Type="http://schemas.openxmlformats.org/officeDocument/2006/relationships/hyperlink" Target="http://grados.ugr.es/ramas/ciencias-sociales-juridicas/grado-educacion-social/psicologia-social-del-prejuicio-y-la-discriminacion/guia-docente" TargetMode="External"/><Relationship Id="rId40" Type="http://schemas.openxmlformats.org/officeDocument/2006/relationships/hyperlink" Target="http://grados.ugr.es/ramas/ciencias-sociales-juridicas/grado-educacion-social/practicas-externa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ducacion.ugr.es/" TargetMode="External"/><Relationship Id="rId15" Type="http://schemas.openxmlformats.org/officeDocument/2006/relationships/hyperlink" Target="http://grados.ugr.es/ramas/ciencias-sociales-juridicas/grado-educacion-social/teoria-y-practica-la-ensenanza-educacion-social/guia-docente" TargetMode="External"/><Relationship Id="rId23" Type="http://schemas.openxmlformats.org/officeDocument/2006/relationships/hyperlink" Target="http://grados.ugr.es/ramas/ciencias-sociales-juridicas/grado-educacion-social/psicologia-y-dinamica-grupos-fundamentos-y-tecnicas/guia-docente" TargetMode="External"/><Relationship Id="rId28" Type="http://schemas.openxmlformats.org/officeDocument/2006/relationships/hyperlink" Target="http://grados.ugr.es/ramas/ciencias-sociales-juridicas/grado-educacion-social/ambitos-contextos-e-instrumentos-educacion-medioambiental" TargetMode="External"/><Relationship Id="rId36" Type="http://schemas.openxmlformats.org/officeDocument/2006/relationships/hyperlink" Target="http://grados.ugr.es/ramas/ciencias-sociales-juridicas/grado-educacion-social/psicologia-social-del-prejuicio-y-la-discriminacion" TargetMode="External"/><Relationship Id="rId10" Type="http://schemas.openxmlformats.org/officeDocument/2006/relationships/hyperlink" Target="http://grados.ugr.es/ramas/ciencias-sociales-juridicas/grado-educacion-social/programas-publicos-politicas-sociales-papel-la-educacion-social" TargetMode="External"/><Relationship Id="rId19" Type="http://schemas.openxmlformats.org/officeDocument/2006/relationships/hyperlink" Target="http://grados.ugr.es/ramas/ciencias-sociales-juridicas/grado-educacion-social/educacion-social-contextos-y-centros-educativos/guia-docente" TargetMode="External"/><Relationship Id="rId31" Type="http://schemas.openxmlformats.org/officeDocument/2006/relationships/hyperlink" Target="http://grados.ugr.es/ramas/ciencias-sociales-juridicas/grado-educacion-social/construccion-cultural-y-colaboracion-social/guia-docent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grados.ugr.es/social" TargetMode="External"/><Relationship Id="rId9" Type="http://schemas.openxmlformats.org/officeDocument/2006/relationships/hyperlink" Target="http://grados.ugr.es/ramas/ciencias-sociales-juridicas/grado-educacion-social/pedagogia-social/guia-docente" TargetMode="External"/><Relationship Id="rId14" Type="http://schemas.openxmlformats.org/officeDocument/2006/relationships/hyperlink" Target="http://grados.ugr.es/ramas/ciencias-sociales-juridicas/grado-educacion-social/teoria-y-practica-la-ensenanza-educacion-social" TargetMode="External"/><Relationship Id="rId22" Type="http://schemas.openxmlformats.org/officeDocument/2006/relationships/hyperlink" Target="http://grados.ugr.es/ramas/ciencias-sociales-juridicas/grado-educacion-social/psicologia-y-dinamica-grupos-fundamentos-y-tecnicas" TargetMode="External"/><Relationship Id="rId27" Type="http://schemas.openxmlformats.org/officeDocument/2006/relationships/hyperlink" Target="http://grados.ugr.es/ramas/ciencias-sociales-juridicas/grado-educacion-social/actividades-musicales-la-educacion-social/guia-docente" TargetMode="External"/><Relationship Id="rId30" Type="http://schemas.openxmlformats.org/officeDocument/2006/relationships/hyperlink" Target="http://grados.ugr.es/ramas/ciencias-sociales-juridicas/grado-educacion-social/construccion-cultural-y-colaboracion-social" TargetMode="External"/><Relationship Id="rId35" Type="http://schemas.openxmlformats.org/officeDocument/2006/relationships/hyperlink" Target="http://grados.ugr.es/ramas/ciencias-sociales-juridicas/grado-educacion-social/organizacion-y-gestion-instituciones-educacion-no-formal/guia-docente" TargetMode="External"/><Relationship Id="rId43" Type="http://schemas.openxmlformats.org/officeDocument/2006/relationships/hyperlink" Target="http://grados.ugr.es/ramas/ciencias-sociales-juridicas/grado-educacion-social/trabajo-fin-grado/guia-doce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2022-02-21T19:38:00Z</dcterms:created>
  <dcterms:modified xsi:type="dcterms:W3CDTF">2022-02-21T19:41:00Z</dcterms:modified>
</cp:coreProperties>
</file>