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5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44"/>
      </w:tblGrid>
      <w:tr w:rsidR="00ED33E3" w:rsidRPr="001426A7" w:rsidTr="006105DE">
        <w:trPr>
          <w:trHeight w:val="408"/>
        </w:trPr>
        <w:tc>
          <w:tcPr>
            <w:tcW w:w="4820" w:type="dxa"/>
            <w:vMerge w:val="restart"/>
            <w:shd w:val="clear" w:color="auto" w:fill="auto"/>
          </w:tcPr>
          <w:p w:rsidR="00ED33E3" w:rsidRPr="001426A7" w:rsidRDefault="00ED33E3" w:rsidP="006105DE">
            <w:pPr>
              <w:ind w:left="709"/>
            </w:pPr>
            <w:r w:rsidRPr="001426A7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7CCE4C5" wp14:editId="6A713CD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235585</wp:posOffset>
                  </wp:positionV>
                  <wp:extent cx="2407920" cy="678180"/>
                  <wp:effectExtent l="0" t="0" r="0" b="7620"/>
                  <wp:wrapNone/>
                  <wp:docPr id="3" name="Imagen 3" descr="UGR-MARCA-02-foli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-MARCA-02-foli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6A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81E29" wp14:editId="24E9CFC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944245</wp:posOffset>
                      </wp:positionV>
                      <wp:extent cx="2514600" cy="342900"/>
                      <wp:effectExtent l="0" t="0" r="0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E3" w:rsidRPr="003F450D" w:rsidRDefault="00ED33E3" w:rsidP="00ED33E3">
                                  <w:pPr>
                                    <w:pStyle w:val="Textoindependiente3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</w:pPr>
                                  <w:r w:rsidRPr="003F450D">
                                    <w:rPr>
                                      <w:rFonts w:ascii="Garamond" w:hAnsi="Garamond"/>
                                      <w:b/>
                                      <w:sz w:val="20"/>
                                    </w:rPr>
                                    <w:t>FACULTAD DE FILOSOFÍA Y LETRAS</w:t>
                                  </w:r>
                                </w:p>
                                <w:p w:rsidR="00ED33E3" w:rsidRDefault="00ED33E3" w:rsidP="00ED33E3">
                                  <w:pPr>
                                    <w:pStyle w:val="Textoindependiente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75pt;margin-top:74.3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sD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" filled="f" stroked="f">
                      <v:textbox>
                        <w:txbxContent>
                          <w:p w:rsidR="00ED33E3" w:rsidRPr="003F450D" w:rsidRDefault="00ED33E3" w:rsidP="00ED33E3">
                            <w:pPr>
                              <w:pStyle w:val="Textoindependiente3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3F450D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FACULTAD DE FILOSOFÍA Y LETRAS</w:t>
                            </w:r>
                          </w:p>
                          <w:p w:rsidR="00ED33E3" w:rsidRDefault="00ED33E3" w:rsidP="00ED33E3">
                            <w:pPr>
                              <w:pStyle w:val="Textoindependiente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26A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D3F62E" wp14:editId="36981F1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-31115</wp:posOffset>
                      </wp:positionV>
                      <wp:extent cx="297815" cy="41465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3E3" w:rsidRDefault="00ED33E3" w:rsidP="00ED33E3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9.55pt;margin-top:-2.45pt;width:23.45pt;height:32.6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" stroked="f">
                      <v:fill opacity="32896f"/>
                      <v:textbox style="mso-fit-shape-to-text:t">
                        <w:txbxContent>
                          <w:p w:rsidR="00ED33E3" w:rsidRDefault="00ED33E3" w:rsidP="00ED33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D33E3" w:rsidRPr="001426A7" w:rsidRDefault="00ED33E3" w:rsidP="00200F3D">
            <w:pPr>
              <w:ind w:left="709"/>
              <w:jc w:val="center"/>
              <w:rPr>
                <w:b/>
              </w:rPr>
            </w:pPr>
            <w:r w:rsidRPr="001426A7">
              <w:rPr>
                <w:b/>
              </w:rPr>
              <w:t>Curso académico 201</w:t>
            </w:r>
            <w:r w:rsidR="00200F3D">
              <w:rPr>
                <w:b/>
              </w:rPr>
              <w:t>9</w:t>
            </w:r>
            <w:r w:rsidRPr="001426A7">
              <w:rPr>
                <w:b/>
              </w:rPr>
              <w:t xml:space="preserve"> | 20</w:t>
            </w:r>
            <w:r w:rsidR="00200F3D">
              <w:rPr>
                <w:b/>
              </w:rPr>
              <w:t>20</w:t>
            </w:r>
            <w:bookmarkStart w:id="0" w:name="_GoBack"/>
            <w:bookmarkEnd w:id="0"/>
          </w:p>
        </w:tc>
      </w:tr>
      <w:tr w:rsidR="00ED33E3" w:rsidRPr="001426A7" w:rsidTr="006105DE">
        <w:trPr>
          <w:trHeight w:val="754"/>
        </w:trPr>
        <w:tc>
          <w:tcPr>
            <w:tcW w:w="4820" w:type="dxa"/>
            <w:vMerge/>
            <w:shd w:val="clear" w:color="auto" w:fill="auto"/>
          </w:tcPr>
          <w:p w:rsidR="00ED33E3" w:rsidRPr="001426A7" w:rsidRDefault="00ED33E3" w:rsidP="006105DE">
            <w:pPr>
              <w:ind w:left="709"/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D33E3" w:rsidRPr="00115123" w:rsidRDefault="00ED33E3" w:rsidP="006105DE">
            <w:pPr>
              <w:ind w:left="709"/>
              <w:jc w:val="center"/>
              <w:rPr>
                <w:b/>
                <w:sz w:val="2"/>
              </w:rPr>
            </w:pPr>
          </w:p>
          <w:p w:rsidR="00ED33E3" w:rsidRPr="001426A7" w:rsidRDefault="00ED33E3" w:rsidP="006105DE">
            <w:pPr>
              <w:ind w:left="709"/>
              <w:jc w:val="center"/>
            </w:pPr>
            <w:r w:rsidRPr="001426A7">
              <w:rPr>
                <w:b/>
                <w:sz w:val="28"/>
              </w:rPr>
              <w:t>RÚBRICA DE EVALUACIÓN TFG</w:t>
            </w:r>
          </w:p>
        </w:tc>
      </w:tr>
      <w:tr w:rsidR="00ED33E3" w:rsidRPr="001426A7" w:rsidTr="006105DE">
        <w:trPr>
          <w:trHeight w:val="531"/>
        </w:trPr>
        <w:tc>
          <w:tcPr>
            <w:tcW w:w="4820" w:type="dxa"/>
            <w:vMerge/>
            <w:shd w:val="clear" w:color="auto" w:fill="auto"/>
          </w:tcPr>
          <w:p w:rsidR="00ED33E3" w:rsidRPr="001426A7" w:rsidRDefault="00ED33E3" w:rsidP="006105DE">
            <w:pPr>
              <w:ind w:left="709"/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D33E3" w:rsidRPr="001426A7" w:rsidRDefault="00ED33E3" w:rsidP="006105DE">
            <w:pPr>
              <w:ind w:left="709"/>
              <w:jc w:val="center"/>
            </w:pPr>
            <w:r w:rsidRPr="001426A7">
              <w:rPr>
                <w:b/>
                <w:sz w:val="24"/>
              </w:rPr>
              <w:t>GRADO EN ESTUDIOS INGLESES</w:t>
            </w:r>
          </w:p>
        </w:tc>
      </w:tr>
    </w:tbl>
    <w:p w:rsidR="00ED33E3" w:rsidRDefault="00ED33E3"/>
    <w:tbl>
      <w:tblPr>
        <w:tblpPr w:leftFromText="180" w:rightFromText="180" w:vertAnchor="text" w:horzAnchor="margin" w:tblpXSpec="center" w:tblpY="90"/>
        <w:tblOverlap w:val="never"/>
        <w:tblW w:w="9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567"/>
      </w:tblGrid>
      <w:tr w:rsidR="00ED33E3" w:rsidRPr="001426A7" w:rsidTr="00ED33E3">
        <w:trPr>
          <w:trHeight w:val="324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r w:rsidRPr="001426A7">
              <w:rPr>
                <w:b/>
                <w:bCs/>
              </w:rPr>
              <w:t>ACCESO Y GESTIÓN DE LA INFORMACIÓN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1. Selecciona la información relevante para el objetivo del trabajo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ind w:left="-77" w:right="-603"/>
              <w:rPr>
                <w:lang w:val="en-GB"/>
              </w:rPr>
            </w:pPr>
            <w:r>
              <w:t xml:space="preserve"> </w:t>
            </w: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2. Referencia adecuadamente las fuentes utilizadas según normativa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263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r w:rsidRPr="001426A7">
              <w:rPr>
                <w:b/>
                <w:bCs/>
              </w:rPr>
              <w:t>TOMAR DECISIONES DE FORMA AUTÓNOMA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115123">
              <w:rPr>
                <w:sz w:val="20"/>
              </w:rPr>
              <w:t>3. Justifica la decisiones tomadas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263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1426A7">
              <w:rPr>
                <w:b/>
                <w:bCs/>
              </w:rPr>
              <w:t>ORGANIZACIÓN Y PLANIFICACIÓN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r w:rsidRPr="00115123">
              <w:rPr>
                <w:sz w:val="20"/>
              </w:rPr>
              <w:t>4. Asigna los recursos que hay que utilizar en función de los objetivos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263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1426A7">
              <w:rPr>
                <w:b/>
                <w:bCs/>
              </w:rPr>
              <w:t>ANÁLISIS Y SÍNTESIS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5. Analiza la información necesaria para afrontar una tarea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3E71E5" w:rsidRDefault="00ED33E3" w:rsidP="006105DE">
            <w:pPr>
              <w:rPr>
                <w:sz w:val="20"/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6. Genera las conclusiones fundamentadas en los planteamientos teóricos y/o empíricos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3E71E5" w:rsidRDefault="00ED33E3" w:rsidP="006105DE">
            <w:pPr>
              <w:rPr>
                <w:sz w:val="20"/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263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r w:rsidRPr="001426A7">
              <w:rPr>
                <w:b/>
                <w:bCs/>
              </w:rPr>
              <w:t>USO ADECUADO DE LAS TIC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r w:rsidRPr="00115123">
              <w:rPr>
                <w:sz w:val="20"/>
              </w:rPr>
              <w:t>7. Organiza y sistematiza la información obtenida con ayuda de las tecnologías disponibles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pPr>
              <w:rPr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263"/>
        </w:trPr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426A7" w:rsidRDefault="00ED33E3" w:rsidP="006105DE">
            <w:r w:rsidRPr="001426A7">
              <w:rPr>
                <w:b/>
                <w:bCs/>
              </w:rPr>
              <w:t>COMUNICACIÓN ORAL Y ESCRITA y MOTIVACIÓN POR LA CALIDAD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8. Muestra claridad y comprensión en la  redacción/expresión de la memoria y defensa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3E71E5" w:rsidRDefault="00ED33E3" w:rsidP="006105DE">
            <w:pPr>
              <w:rPr>
                <w:sz w:val="20"/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9. Estructura y  organiza con claridad la memoria.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3E71E5" w:rsidRDefault="00ED33E3" w:rsidP="006105DE">
            <w:pPr>
              <w:rPr>
                <w:sz w:val="20"/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  <w:tr w:rsidR="00ED33E3" w:rsidRPr="001426A7" w:rsidTr="00ED33E3">
        <w:trPr>
          <w:trHeight w:val="525"/>
        </w:trPr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115123" w:rsidRDefault="00ED33E3" w:rsidP="006105DE">
            <w:pPr>
              <w:rPr>
                <w:sz w:val="20"/>
              </w:rPr>
            </w:pPr>
            <w:r w:rsidRPr="00115123">
              <w:rPr>
                <w:sz w:val="20"/>
              </w:rPr>
              <w:t>10. Uso de los recursos adecuados para facilitar la defensa  (gráficos, tablas,…)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ED33E3" w:rsidRPr="003E71E5" w:rsidRDefault="00ED33E3" w:rsidP="006105DE">
            <w:pPr>
              <w:rPr>
                <w:sz w:val="20"/>
                <w:lang w:val="en-GB"/>
              </w:rPr>
            </w:pPr>
            <w:r w:rsidRPr="003E71E5">
              <w:rPr>
                <w:sz w:val="20"/>
              </w:rPr>
              <w:t>10%</w:t>
            </w:r>
          </w:p>
        </w:tc>
      </w:tr>
    </w:tbl>
    <w:p w:rsidR="00ED33E3" w:rsidRDefault="00ED33E3"/>
    <w:p w:rsidR="00ED33E3" w:rsidRDefault="00ED33E3"/>
    <w:p w:rsidR="00ED33E3" w:rsidRDefault="00ED33E3"/>
    <w:p w:rsidR="00ED33E3" w:rsidRDefault="00ED33E3"/>
    <w:sectPr w:rsidR="00ED33E3" w:rsidSect="00ED33E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E3"/>
    <w:rsid w:val="001879A5"/>
    <w:rsid w:val="00200F3D"/>
    <w:rsid w:val="00DC0AFD"/>
    <w:rsid w:val="00E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33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3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D33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3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2</cp:revision>
  <dcterms:created xsi:type="dcterms:W3CDTF">2020-04-23T21:39:00Z</dcterms:created>
  <dcterms:modified xsi:type="dcterms:W3CDTF">2020-04-23T21:39:00Z</dcterms:modified>
</cp:coreProperties>
</file>