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035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560"/>
        <w:gridCol w:w="2118"/>
        <w:gridCol w:w="1417"/>
        <w:gridCol w:w="1969"/>
        <w:gridCol w:w="5386"/>
        <w:gridCol w:w="2001"/>
      </w:tblGrid>
      <w:tr w:rsidR="00987E4B" w:rsidRPr="00BA7DF6" w:rsidTr="00BA7DF6">
        <w:trPr>
          <w:trHeight w:val="416"/>
          <w:jc w:val="center"/>
        </w:trPr>
        <w:tc>
          <w:tcPr>
            <w:tcW w:w="16035" w:type="dxa"/>
            <w:gridSpan w:val="7"/>
            <w:shd w:val="clear" w:color="auto" w:fill="ED7D31" w:themeFill="accent2"/>
            <w:vAlign w:val="center"/>
          </w:tcPr>
          <w:p w:rsidR="00987E4B" w:rsidRPr="00BA7DF6" w:rsidRDefault="00F278CC" w:rsidP="00EA0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OFERTA TFG GRADO EN ENFER</w:t>
            </w:r>
            <w:r w:rsidR="00987E4B" w:rsidRPr="00BA7DF6">
              <w:rPr>
                <w:rFonts w:cstheme="minorHAnsi"/>
                <w:b/>
                <w:sz w:val="18"/>
                <w:szCs w:val="18"/>
              </w:rPr>
              <w:t>MERÍA CURSO 2018/2019</w:t>
            </w:r>
          </w:p>
        </w:tc>
      </w:tr>
      <w:tr w:rsidR="00B96EC3" w:rsidRPr="00BA7DF6" w:rsidTr="003A7A9E">
        <w:trPr>
          <w:jc w:val="center"/>
        </w:trPr>
        <w:tc>
          <w:tcPr>
            <w:tcW w:w="1584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PROFESOR/A</w:t>
            </w:r>
          </w:p>
        </w:tc>
        <w:tc>
          <w:tcPr>
            <w:tcW w:w="2118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MODALIDAD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BA7DF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6043AF" w:rsidRPr="00BA7DF6" w:rsidRDefault="00577E71" w:rsidP="00EA02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2001" w:type="dxa"/>
            <w:shd w:val="clear" w:color="auto" w:fill="FBE4D5" w:themeFill="accent2" w:themeFillTint="33"/>
            <w:vAlign w:val="center"/>
          </w:tcPr>
          <w:p w:rsidR="006043AF" w:rsidRPr="00BA7DF6" w:rsidRDefault="006043AF" w:rsidP="00EA02A2">
            <w:pPr>
              <w:rPr>
                <w:rFonts w:cstheme="minorHAnsi"/>
                <w:b/>
                <w:sz w:val="18"/>
                <w:szCs w:val="18"/>
              </w:rPr>
            </w:pPr>
            <w:r w:rsidRPr="00BA7DF6">
              <w:rPr>
                <w:rFonts w:cstheme="minorHAnsi"/>
                <w:b/>
                <w:sz w:val="18"/>
                <w:szCs w:val="18"/>
              </w:rPr>
              <w:t>ASIGNATURA  VINCULADA</w:t>
            </w:r>
          </w:p>
        </w:tc>
      </w:tr>
      <w:tr w:rsidR="007072FD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7072FD" w:rsidRPr="00BA7DF6" w:rsidRDefault="007072FD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   y Embriología Humana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7072FD" w:rsidRDefault="00451A2B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Calzado Bon, Ester</w:t>
            </w:r>
          </w:p>
          <w:p w:rsidR="00B259D9" w:rsidRPr="00BA7DF6" w:rsidRDefault="00B259D9" w:rsidP="00C30F51">
            <w:pPr>
              <w:rPr>
                <w:rFonts w:cstheme="minorHAnsi"/>
                <w:sz w:val="18"/>
                <w:szCs w:val="18"/>
              </w:rPr>
            </w:pPr>
            <w:r w:rsidRPr="00B259D9">
              <w:rPr>
                <w:rFonts w:cstheme="minorHAnsi"/>
                <w:sz w:val="18"/>
                <w:szCs w:val="18"/>
              </w:rPr>
              <w:t>Cabeza Montilla, Laura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7072FD" w:rsidRPr="00B259D9" w:rsidRDefault="00C43F97" w:rsidP="00C30F51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B259D9" w:rsidRPr="00B259D9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estercb@ugr.es</w:t>
              </w:r>
            </w:hyperlink>
          </w:p>
          <w:p w:rsidR="00B259D9" w:rsidRPr="00B259D9" w:rsidRDefault="00B259D9" w:rsidP="00C30F51">
            <w:pPr>
              <w:rPr>
                <w:rFonts w:cstheme="minorHAnsi"/>
                <w:sz w:val="18"/>
                <w:szCs w:val="18"/>
              </w:rPr>
            </w:pPr>
          </w:p>
          <w:p w:rsidR="00B259D9" w:rsidRPr="00B259D9" w:rsidRDefault="00C43F97" w:rsidP="00B259D9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B259D9" w:rsidRPr="00B259D9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lautea@ugr.es</w:t>
              </w:r>
            </w:hyperlink>
          </w:p>
          <w:p w:rsidR="00B259D9" w:rsidRPr="00BA7DF6" w:rsidRDefault="00B259D9" w:rsidP="00C30F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072FD" w:rsidRPr="00BA7DF6" w:rsidRDefault="007072FD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7072FD" w:rsidRPr="00BA7DF6" w:rsidRDefault="007072FD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BA7DF6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Anatomía de las venas coronarias, sus variaciones e importancia</w:t>
            </w:r>
          </w:p>
          <w:p w:rsidR="00A91F56" w:rsidRPr="00BA7DF6" w:rsidRDefault="00A91F56" w:rsidP="00270AE4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7072FD" w:rsidRPr="00BA7DF6" w:rsidRDefault="007072FD" w:rsidP="00A970F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7072FD" w:rsidRPr="00BA7DF6" w:rsidRDefault="007072FD" w:rsidP="00C30F51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</w:t>
            </w:r>
          </w:p>
        </w:tc>
      </w:tr>
      <w:tr w:rsidR="00B259D9" w:rsidRPr="00BA7DF6" w:rsidTr="00B259D9">
        <w:trPr>
          <w:jc w:val="center"/>
        </w:trPr>
        <w:tc>
          <w:tcPr>
            <w:tcW w:w="1584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Anatomía   y Embriología Humana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59D9" w:rsidRDefault="00B259D9" w:rsidP="00B259D9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Calzado Bon, Ester</w:t>
            </w:r>
          </w:p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Cabeza Montilla, Laura </w:t>
            </w:r>
          </w:p>
        </w:tc>
        <w:tc>
          <w:tcPr>
            <w:tcW w:w="2118" w:type="dxa"/>
            <w:shd w:val="clear" w:color="auto" w:fill="D9E2F3" w:themeFill="accent5" w:themeFillTint="33"/>
          </w:tcPr>
          <w:p w:rsidR="00B259D9" w:rsidRPr="00786576" w:rsidRDefault="00C43F97" w:rsidP="00B259D9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B259D9" w:rsidRPr="00786576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estercb@ugr.es</w:t>
              </w:r>
            </w:hyperlink>
          </w:p>
          <w:p w:rsidR="00B259D9" w:rsidRPr="00786576" w:rsidRDefault="00B259D9" w:rsidP="00B259D9">
            <w:pPr>
              <w:rPr>
                <w:rFonts w:cstheme="minorHAnsi"/>
                <w:sz w:val="18"/>
                <w:szCs w:val="18"/>
              </w:rPr>
            </w:pPr>
          </w:p>
          <w:p w:rsidR="00B259D9" w:rsidRPr="00786576" w:rsidRDefault="00C43F97" w:rsidP="00B259D9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B259D9" w:rsidRPr="00786576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</w:rPr>
                <w:t>lautea@ugr.es</w:t>
              </w:r>
            </w:hyperlink>
          </w:p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B259D9" w:rsidRDefault="00B259D9" w:rsidP="00B259D9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B259D9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Nanotecnología y su aplicación en el campo de la salud: cáncer</w:t>
            </w:r>
          </w:p>
          <w:p w:rsidR="00B259D9" w:rsidRPr="00BA7DF6" w:rsidRDefault="00B259D9" w:rsidP="00B259D9">
            <w:pP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86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E2F3" w:themeFill="accent5" w:themeFillTint="33"/>
          </w:tcPr>
          <w:p w:rsidR="00B259D9" w:rsidRPr="00BA7DF6" w:rsidRDefault="00B259D9" w:rsidP="00B259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Anatomía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López Bueno, Marta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martalopez@ugr.es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Repercusión del paradigma de la integración en la docencia, investigación y cuidados enfermeros del siglo XX y XXI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Evolución Histórica de los Cuidados. Teorías y modelos.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Muñoz Hoyos, Francisca </w:t>
            </w: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 fpmunoz@ugr.es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Estudio comparativo de la profesión enfermera en Europa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r w:rsidRPr="00D70064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>Muñoz Hoyos, Francisca</w:t>
            </w: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 fpmunoz@ugr.es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Default="00B61F8C" w:rsidP="00B61F8C">
            <w:r w:rsidRPr="006F4471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95868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Estudio sobre la actuación de enfermería con los migrantes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r w:rsidRPr="00D70064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>Muñoz Hoyos, Francisca</w:t>
            </w:r>
          </w:p>
          <w:p w:rsidR="00B61F8C" w:rsidRPr="00BA7DF6" w:rsidRDefault="00B61F8C" w:rsidP="00B61F8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sz w:val="18"/>
                <w:szCs w:val="18"/>
              </w:rPr>
            </w:pPr>
            <w:r w:rsidRPr="00BA7DF6">
              <w:rPr>
                <w:sz w:val="18"/>
                <w:szCs w:val="18"/>
              </w:rPr>
              <w:t xml:space="preserve"> fpmunoz@ugr.es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Default="00B61F8C" w:rsidP="00B61F8C">
            <w:r w:rsidRPr="006F4471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95868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95868">
              <w:rPr>
                <w:rFonts w:cstheme="minorHAnsi"/>
                <w:sz w:val="18"/>
                <w:szCs w:val="18"/>
              </w:rPr>
              <w:t>Los seminarios como herramientas  de formación en enfermería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r w:rsidRPr="00D70064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Sánchez Ojeda, María Angustias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maso@ugr.es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Prejuicios hacia la población inmigrante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Gestión de los Servicios de Enfermería y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Doc. S. S.</w:t>
            </w:r>
          </w:p>
        </w:tc>
      </w:tr>
      <w:tr w:rsidR="00B61F8C" w:rsidRPr="00BA7DF6" w:rsidTr="002A0CB9">
        <w:trPr>
          <w:trHeight w:val="1308"/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Sánchez Ojeda, María Angustias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maso@ugr.es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Prejuicio sutil y manifiesto hacia la población inmigrante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Gestión de los Servicios de Enfermería y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 Doc. S. S.</w:t>
            </w:r>
          </w:p>
        </w:tc>
      </w:tr>
      <w:tr w:rsidR="00D4325C" w:rsidRPr="00BA7DF6" w:rsidTr="002A0CB9">
        <w:trPr>
          <w:trHeight w:val="1308"/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Enfermería 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Trujillo Muñoz, </w:t>
            </w:r>
            <w:r w:rsidR="00E262AA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rovidencia Juana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B61F8C">
              <w:rPr>
                <w:rFonts w:cstheme="minorHAnsi"/>
                <w:sz w:val="18"/>
                <w:szCs w:val="18"/>
              </w:rPr>
              <w:t>ptm39@ugr.es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D4325C" w:rsidRDefault="00D4325C" w:rsidP="00D4325C">
            <w:r w:rsidRPr="00410FFD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D4325C" w:rsidRPr="00FF67B7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Humanización en los Servicios de críticos e Intensivos</w:t>
            </w:r>
          </w:p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D4325C" w:rsidRPr="00BA7DF6" w:rsidRDefault="00D4325C" w:rsidP="00D4325C">
            <w:pPr>
              <w:rPr>
                <w:rFonts w:cstheme="minorHAnsi"/>
                <w:sz w:val="18"/>
                <w:szCs w:val="18"/>
              </w:rPr>
            </w:pPr>
            <w:r w:rsidRPr="00B71D3D">
              <w:rPr>
                <w:rFonts w:cstheme="minorHAnsi"/>
                <w:sz w:val="18"/>
                <w:szCs w:val="18"/>
              </w:rPr>
              <w:t>Prácticas externas C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Vázquez Villasana, Isabel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ivazquez@ugr.es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eastAsia="Calibri" w:cstheme="minorHAnsi"/>
                <w:sz w:val="18"/>
                <w:szCs w:val="18"/>
              </w:rPr>
            </w:pPr>
            <w:r w:rsidRPr="00BA7DF6">
              <w:rPr>
                <w:rFonts w:eastAsia="Calibri" w:cstheme="minorHAnsi"/>
                <w:sz w:val="18"/>
                <w:szCs w:val="18"/>
              </w:rPr>
              <w:t>Competencias y funciones de las Direcciones de Enfermería en los nuevos modelos de gestión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Gestión de los Servicios de Enfermería y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 xml:space="preserve"> Doc. S. S.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Vázquez Villasana, Isabel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ivazquez@ugr.es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los estereotipos de la enfermería en el cine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tabs>
                <w:tab w:val="left" w:pos="496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Enfermería Familiar y Comunitaria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413A" w:rsidRPr="00BA7DF6" w:rsidTr="00825E02">
        <w:trPr>
          <w:jc w:val="center"/>
        </w:trPr>
        <w:tc>
          <w:tcPr>
            <w:tcW w:w="1584" w:type="dxa"/>
            <w:shd w:val="clear" w:color="auto" w:fill="70AD47" w:themeFill="accent6"/>
          </w:tcPr>
          <w:p w:rsidR="0084413A" w:rsidRPr="00BA7DF6" w:rsidRDefault="0084413A" w:rsidP="0084413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Profesor por determinar </w:t>
            </w:r>
          </w:p>
        </w:tc>
        <w:tc>
          <w:tcPr>
            <w:tcW w:w="1560" w:type="dxa"/>
            <w:shd w:val="clear" w:color="auto" w:fill="70AD47" w:themeFill="accent6"/>
          </w:tcPr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70AD47" w:themeFill="accent6"/>
          </w:tcPr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:rsidR="0084413A" w:rsidRDefault="0084413A" w:rsidP="0084413A">
            <w:r w:rsidRPr="00410FFD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70AD47" w:themeFill="accent6"/>
          </w:tcPr>
          <w:p w:rsidR="0084413A" w:rsidRPr="00FF67B7" w:rsidRDefault="0084413A" w:rsidP="0084413A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Nuevas tecnologías relacionadas con la salud</w:t>
            </w:r>
          </w:p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70AD47" w:themeFill="accent6"/>
          </w:tcPr>
          <w:p w:rsidR="0084413A" w:rsidRPr="00BA7DF6" w:rsidRDefault="0084413A" w:rsidP="008441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70AD47" w:themeFill="accent6"/>
          </w:tcPr>
          <w:p w:rsidR="0084413A" w:rsidRPr="00FF67B7" w:rsidRDefault="0084413A" w:rsidP="0084413A">
            <w:pPr>
              <w:rPr>
                <w:rFonts w:cstheme="minorHAnsi"/>
                <w:sz w:val="18"/>
                <w:szCs w:val="18"/>
              </w:rPr>
            </w:pPr>
            <w:r w:rsidRPr="00FF67B7">
              <w:rPr>
                <w:rFonts w:cstheme="minorHAnsi"/>
                <w:sz w:val="18"/>
                <w:szCs w:val="18"/>
              </w:rPr>
              <w:t>TIC</w:t>
            </w:r>
          </w:p>
          <w:p w:rsidR="0084413A" w:rsidRPr="00BA7DF6" w:rsidRDefault="0084413A" w:rsidP="00844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 e investigación operativa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172F54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Romero Béjar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72F54">
              <w:rPr>
                <w:rFonts w:cstheme="minorHAnsi"/>
                <w:sz w:val="18"/>
                <w:szCs w:val="18"/>
              </w:rPr>
              <w:t xml:space="preserve"> José Luis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jlrbejar@ugr.es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172F54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172F54">
              <w:rPr>
                <w:rFonts w:cstheme="minorHAnsi"/>
                <w:sz w:val="18"/>
                <w:szCs w:val="18"/>
              </w:rPr>
              <w:t>Factores de riesgo que influyen en el cambio de nivel para cada una de las dimensiones del Burnout en la profesión de enfermería según el área de desempeño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 e Investigación Operativa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Martín Pérez, Montserrat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momartin@ugr.es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la empatía en el personal sanitario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 e Investigación Operativa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Martín Pérez, Montserrat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momartin@ugr.es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habilidades en el personal sanitario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lastRenderedPageBreak/>
              <w:t>Estadística e Investigación Operativa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San Martín Pérez, Montserrat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momartin@ugr.es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Trabajo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Evaluación de la empatía en estudiantes de Ciencias de la Salud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Estadística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Filología Inglesa y Alemana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Álvarez Martínez, José Manuel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jalvarmar@ugr.es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6E2E75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6E2E75" w:rsidRDefault="00B61F8C" w:rsidP="00B61F8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E2E75">
              <w:rPr>
                <w:rFonts w:cstheme="minorHAnsi"/>
                <w:sz w:val="18"/>
                <w:szCs w:val="18"/>
                <w:lang w:val="en-US"/>
              </w:rPr>
              <w:t xml:space="preserve">Running a public universal health service in </w:t>
            </w:r>
            <w:r>
              <w:rPr>
                <w:rFonts w:cstheme="minorHAnsi"/>
                <w:sz w:val="18"/>
                <w:szCs w:val="18"/>
                <w:lang w:val="en-US"/>
              </w:rPr>
              <w:t>the English speaking countries</w:t>
            </w:r>
          </w:p>
          <w:p w:rsidR="00B61F8C" w:rsidRPr="006E2E75" w:rsidRDefault="00B61F8C" w:rsidP="00B61F8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6E2E75" w:rsidRDefault="00B61F8C" w:rsidP="00B61F8C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Inglés en Ciencias de la Salud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Sáenz de Rodrigáñez García</w:t>
            </w:r>
            <w:r>
              <w:rPr>
                <w:rFonts w:cstheme="minorHAnsi"/>
                <w:sz w:val="18"/>
                <w:szCs w:val="18"/>
              </w:rPr>
              <w:t xml:space="preserve">, Miguel Ángel 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 xml:space="preserve"> msaenzr@ugr.es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0864B8" w:rsidP="00B61F8C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Revisión bibliográfica de los efectos fisiológicos de dos técnicas alternativas; la acupuntura y la auriculoterapia.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BA7DF6">
              <w:rPr>
                <w:rFonts w:cstheme="minorHAnsi"/>
                <w:sz w:val="18"/>
                <w:szCs w:val="18"/>
                <w:lang w:val="pt-BR"/>
              </w:rPr>
              <w:t>Fisiologia II</w:t>
            </w:r>
          </w:p>
        </w:tc>
      </w:tr>
      <w:tr w:rsidR="000864B8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Sáenz de Rodrigáñez García</w:t>
            </w:r>
            <w:r>
              <w:rPr>
                <w:rFonts w:cstheme="minorHAnsi"/>
                <w:sz w:val="18"/>
                <w:szCs w:val="18"/>
              </w:rPr>
              <w:t xml:space="preserve">, Miguel Ángel </w:t>
            </w:r>
          </w:p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 xml:space="preserve"> msaenzr@ugr.es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</w:rPr>
            </w:pPr>
            <w:r w:rsidRPr="000864B8">
              <w:rPr>
                <w:rFonts w:cstheme="minorHAnsi"/>
                <w:sz w:val="18"/>
                <w:szCs w:val="18"/>
              </w:rPr>
              <w:t>Evaluación y manejo de la Medicinas alternativas en las consultas realizadas por los médicos de familia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0864B8" w:rsidRPr="00BA7DF6" w:rsidRDefault="000864B8" w:rsidP="000864B8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BA7DF6">
              <w:rPr>
                <w:rFonts w:cstheme="minorHAnsi"/>
                <w:sz w:val="18"/>
                <w:szCs w:val="18"/>
                <w:lang w:val="pt-BR"/>
              </w:rPr>
              <w:t>Fisiologia II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 Experimental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Solano Galvis,  Cesar Augusto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casolano@ugr.es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Proyecto de investigación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Factores emocionales en el ámbito laboral de enfermería en Melilla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Psicología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Zoología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González García, Juan Antonio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jagg@ugr.es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Alteraciones fisiológicas en ambientes exóticos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 I</w:t>
            </w:r>
          </w:p>
        </w:tc>
      </w:tr>
      <w:tr w:rsidR="00B61F8C" w:rsidRPr="00BA7DF6" w:rsidTr="002A0CB9">
        <w:trPr>
          <w:jc w:val="center"/>
        </w:trPr>
        <w:tc>
          <w:tcPr>
            <w:tcW w:w="1584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Zoología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González García, Juan Antonio</w:t>
            </w:r>
          </w:p>
        </w:tc>
        <w:tc>
          <w:tcPr>
            <w:tcW w:w="2118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jagg@ugr.es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Revisión bibliográfica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Deportes de élite: fisiología cardioventilatoria</w:t>
            </w:r>
          </w:p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5DCE4" w:themeFill="text2" w:themeFillTint="33"/>
          </w:tcPr>
          <w:p w:rsidR="00B61F8C" w:rsidRPr="008A5F12" w:rsidRDefault="00B61F8C" w:rsidP="00B61F8C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001" w:type="dxa"/>
            <w:shd w:val="clear" w:color="auto" w:fill="D5DCE4" w:themeFill="text2" w:themeFillTint="33"/>
          </w:tcPr>
          <w:p w:rsidR="00B61F8C" w:rsidRPr="00BA7DF6" w:rsidRDefault="00B61F8C" w:rsidP="00B61F8C">
            <w:pPr>
              <w:rPr>
                <w:rFonts w:cstheme="minorHAnsi"/>
                <w:sz w:val="18"/>
                <w:szCs w:val="18"/>
              </w:rPr>
            </w:pPr>
            <w:r w:rsidRPr="00BA7DF6">
              <w:rPr>
                <w:rFonts w:cstheme="minorHAnsi"/>
                <w:sz w:val="18"/>
                <w:szCs w:val="18"/>
              </w:rPr>
              <w:t>Fisiología I</w:t>
            </w:r>
          </w:p>
        </w:tc>
      </w:tr>
    </w:tbl>
    <w:p w:rsidR="004F29B7" w:rsidRPr="00F628A1" w:rsidRDefault="004F29B7">
      <w:pPr>
        <w:rPr>
          <w:rFonts w:cstheme="minorHAnsi"/>
          <w:sz w:val="12"/>
          <w:szCs w:val="12"/>
        </w:rPr>
      </w:pPr>
      <w:bookmarkStart w:id="0" w:name="_GoBack"/>
      <w:bookmarkEnd w:id="0"/>
    </w:p>
    <w:sectPr w:rsidR="004F29B7" w:rsidRPr="00F628A1" w:rsidSect="00EA02A2">
      <w:headerReference w:type="default" r:id="rId11"/>
      <w:footerReference w:type="even" r:id="rId12"/>
      <w:footerReference w:type="default" r:id="rId13"/>
      <w:pgSz w:w="16838" w:h="11906" w:orient="landscape"/>
      <w:pgMar w:top="1134" w:right="1418" w:bottom="1134" w:left="1418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97" w:rsidRDefault="00C43F97" w:rsidP="00705EA3">
      <w:pPr>
        <w:spacing w:after="0" w:line="240" w:lineRule="auto"/>
      </w:pPr>
      <w:r>
        <w:separator/>
      </w:r>
    </w:p>
  </w:endnote>
  <w:endnote w:type="continuationSeparator" w:id="0">
    <w:p w:rsidR="00C43F97" w:rsidRDefault="00C43F97" w:rsidP="007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76" w:rsidRDefault="00786576" w:rsidP="00705EA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576" w:rsidRDefault="007865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33" w:type="pct"/>
      <w:tblInd w:w="-743" w:type="dxa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13822"/>
      <w:gridCol w:w="1673"/>
    </w:tblGrid>
    <w:tr w:rsidR="00786576" w:rsidTr="00A970F6">
      <w:trPr>
        <w:trHeight w:val="360"/>
      </w:trPr>
      <w:tc>
        <w:tcPr>
          <w:tcW w:w="4460" w:type="pct"/>
          <w:tcBorders>
            <w:right w:val="single" w:sz="4" w:space="0" w:color="FFC000" w:themeColor="accent4"/>
          </w:tcBorders>
        </w:tcPr>
        <w:p w:rsidR="00786576" w:rsidRPr="00EA02A2" w:rsidRDefault="00786576" w:rsidP="00EA02A2">
          <w:pPr>
            <w:pStyle w:val="Piedepgina"/>
            <w:tabs>
              <w:tab w:val="clear" w:pos="8504"/>
            </w:tabs>
            <w:spacing w:line="360" w:lineRule="auto"/>
            <w:ind w:right="317"/>
            <w:jc w:val="right"/>
            <w:rPr>
              <w:rFonts w:ascii="Garamond" w:hAnsi="Garamond"/>
              <w:b/>
              <w:sz w:val="2"/>
              <w:szCs w:val="2"/>
            </w:rPr>
          </w:pPr>
          <w:r w:rsidRPr="00EA02A2">
            <w:rPr>
              <w:rFonts w:ascii="Garamond" w:hAnsi="Garamond"/>
              <w:b/>
              <w:sz w:val="2"/>
              <w:szCs w:val="2"/>
            </w:rPr>
            <w:t xml:space="preserve"> </w:t>
          </w:r>
        </w:p>
        <w:p w:rsidR="00786576" w:rsidRPr="00A970F6" w:rsidRDefault="00786576" w:rsidP="00EA02A2">
          <w:pPr>
            <w:pStyle w:val="Piedepgina"/>
            <w:tabs>
              <w:tab w:val="clear" w:pos="8504"/>
            </w:tabs>
            <w:spacing w:line="360" w:lineRule="auto"/>
            <w:ind w:right="317"/>
            <w:jc w:val="right"/>
            <w:rPr>
              <w:rFonts w:ascii="Garamond" w:hAnsi="Garamond"/>
              <w:b/>
              <w:sz w:val="16"/>
              <w:szCs w:val="16"/>
              <w:lang w:val="en-US"/>
            </w:rPr>
          </w:pPr>
          <w:r w:rsidRPr="00AA7045">
            <w:rPr>
              <w:rFonts w:ascii="Garamond" w:hAnsi="Garamond"/>
              <w:b/>
              <w:sz w:val="16"/>
              <w:szCs w:val="16"/>
            </w:rPr>
            <w:t>FACULTAD DE CIENCIAS DE LA SALUD</w:t>
          </w:r>
          <w:r>
            <w:rPr>
              <w:rFonts w:ascii="Garamond" w:hAnsi="Garamond"/>
              <w:b/>
              <w:sz w:val="16"/>
              <w:szCs w:val="16"/>
            </w:rPr>
            <w:t xml:space="preserve">.  </w:t>
          </w:r>
          <w:r w:rsidRPr="00A970F6">
            <w:rPr>
              <w:rFonts w:ascii="Garamond" w:hAnsi="Garamond"/>
              <w:b/>
              <w:sz w:val="16"/>
              <w:szCs w:val="16"/>
              <w:lang w:val="en-US"/>
            </w:rPr>
            <w:t>C/ Santander, n.º 1 CP: 52071 Melilla | Tels.: +34 952 698 822/823</w:t>
          </w:r>
        </w:p>
        <w:p w:rsidR="00786576" w:rsidRPr="00EA02A2" w:rsidRDefault="00786576" w:rsidP="00EA02A2">
          <w:pPr>
            <w:pStyle w:val="Piedepgina"/>
            <w:tabs>
              <w:tab w:val="clear" w:pos="8504"/>
            </w:tabs>
            <w:spacing w:line="360" w:lineRule="auto"/>
            <w:ind w:right="317"/>
            <w:jc w:val="right"/>
            <w:rPr>
              <w:rFonts w:ascii="Garamond" w:hAnsi="Garamond"/>
              <w:b/>
              <w:sz w:val="16"/>
              <w:szCs w:val="16"/>
              <w:lang w:val="en-US"/>
            </w:rPr>
          </w:pPr>
          <w:r w:rsidRPr="00EA02A2">
            <w:rPr>
              <w:rFonts w:ascii="Garamond" w:hAnsi="Garamond"/>
              <w:b/>
              <w:sz w:val="16"/>
              <w:szCs w:val="16"/>
            </w:rPr>
            <w:t>e-mail: coordinaciondetitulo.ccs.melilla@ugr.es| http://cienciassaludmelilla</w:t>
          </w:r>
          <w:r>
            <w:rPr>
              <w:rFonts w:ascii="Garamond" w:hAnsi="Garamond"/>
              <w:b/>
              <w:sz w:val="16"/>
              <w:szCs w:val="16"/>
            </w:rPr>
            <w:t>.ugr.es/</w:t>
          </w:r>
        </w:p>
      </w:tc>
      <w:tc>
        <w:tcPr>
          <w:tcW w:w="540" w:type="pct"/>
          <w:tcBorders>
            <w:left w:val="single" w:sz="4" w:space="0" w:color="FFC000" w:themeColor="accent4"/>
          </w:tcBorders>
          <w:shd w:val="clear" w:color="auto" w:fill="auto"/>
        </w:tcPr>
        <w:p w:rsidR="00786576" w:rsidRDefault="00786576">
          <w:pPr>
            <w:pStyle w:val="Piedepgina"/>
            <w:jc w:val="right"/>
            <w:rPr>
              <w:color w:val="FFFFFF" w:themeColor="background1"/>
            </w:rPr>
          </w:pPr>
          <w:r>
            <w:t xml:space="preserve">Página- </w:t>
          </w:r>
          <w:r w:rsidRPr="00EA02A2">
            <w:fldChar w:fldCharType="begin"/>
          </w:r>
          <w:r w:rsidRPr="00EA02A2">
            <w:instrText>PAGE    \* MERGEFORMAT</w:instrText>
          </w:r>
          <w:r w:rsidRPr="00EA02A2">
            <w:fldChar w:fldCharType="separate"/>
          </w:r>
          <w:r w:rsidR="00541CEC">
            <w:rPr>
              <w:noProof/>
            </w:rPr>
            <w:t>1</w:t>
          </w:r>
          <w:r w:rsidRPr="00EA02A2">
            <w:fldChar w:fldCharType="end"/>
          </w:r>
        </w:p>
      </w:tc>
    </w:tr>
  </w:tbl>
  <w:p w:rsidR="00786576" w:rsidRDefault="007865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97" w:rsidRDefault="00C43F97" w:rsidP="00705EA3">
      <w:pPr>
        <w:spacing w:after="0" w:line="240" w:lineRule="auto"/>
      </w:pPr>
      <w:r>
        <w:separator/>
      </w:r>
    </w:p>
  </w:footnote>
  <w:footnote w:type="continuationSeparator" w:id="0">
    <w:p w:rsidR="00C43F97" w:rsidRDefault="00C43F97" w:rsidP="0070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76" w:rsidRPr="001A45BD" w:rsidRDefault="00786576" w:rsidP="001A45BD">
    <w:pPr>
      <w:pStyle w:val="Encabezado"/>
      <w:rPr>
        <w:rFonts w:ascii="Calibri" w:eastAsia="Calibri" w:hAnsi="Calibri" w:cs="Times New Roman"/>
        <w:lang w:val="en-US"/>
      </w:rPr>
    </w:pPr>
    <w:r w:rsidRPr="001A45BD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7712075</wp:posOffset>
          </wp:positionH>
          <wp:positionV relativeFrom="paragraph">
            <wp:posOffset>-21590</wp:posOffset>
          </wp:positionV>
          <wp:extent cx="1833880" cy="62801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tad Ciencias Sal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45BD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-50165</wp:posOffset>
          </wp:positionV>
          <wp:extent cx="1938020" cy="659765"/>
          <wp:effectExtent l="0" t="0" r="5080" b="698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GR alarg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6576" w:rsidRDefault="00786576">
    <w:pPr>
      <w:pStyle w:val="Encabezado"/>
    </w:pPr>
  </w:p>
  <w:p w:rsidR="00786576" w:rsidRDefault="00786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6"/>
    <w:rsid w:val="00002BC7"/>
    <w:rsid w:val="00061E9E"/>
    <w:rsid w:val="0007538D"/>
    <w:rsid w:val="00085032"/>
    <w:rsid w:val="00085CA9"/>
    <w:rsid w:val="000864B8"/>
    <w:rsid w:val="000A35F3"/>
    <w:rsid w:val="000B5B7A"/>
    <w:rsid w:val="000C7519"/>
    <w:rsid w:val="000D3395"/>
    <w:rsid w:val="000E412F"/>
    <w:rsid w:val="0012538E"/>
    <w:rsid w:val="00133E1E"/>
    <w:rsid w:val="001537F3"/>
    <w:rsid w:val="00172F54"/>
    <w:rsid w:val="001807CF"/>
    <w:rsid w:val="001873E5"/>
    <w:rsid w:val="001976F0"/>
    <w:rsid w:val="001A45BD"/>
    <w:rsid w:val="001B5F93"/>
    <w:rsid w:val="001F3094"/>
    <w:rsid w:val="0022339D"/>
    <w:rsid w:val="002274EF"/>
    <w:rsid w:val="002431F4"/>
    <w:rsid w:val="00256AA3"/>
    <w:rsid w:val="00262078"/>
    <w:rsid w:val="00270AE4"/>
    <w:rsid w:val="002A0CB9"/>
    <w:rsid w:val="002A2377"/>
    <w:rsid w:val="002B072F"/>
    <w:rsid w:val="002B692D"/>
    <w:rsid w:val="002C1A0A"/>
    <w:rsid w:val="002D4F2C"/>
    <w:rsid w:val="002F0F35"/>
    <w:rsid w:val="002F4B1E"/>
    <w:rsid w:val="002F5B3B"/>
    <w:rsid w:val="003043BB"/>
    <w:rsid w:val="00307F7F"/>
    <w:rsid w:val="0031188E"/>
    <w:rsid w:val="00332730"/>
    <w:rsid w:val="003406C1"/>
    <w:rsid w:val="00344319"/>
    <w:rsid w:val="00344783"/>
    <w:rsid w:val="00353A51"/>
    <w:rsid w:val="00365265"/>
    <w:rsid w:val="0037314F"/>
    <w:rsid w:val="00397844"/>
    <w:rsid w:val="003A1183"/>
    <w:rsid w:val="003A4C33"/>
    <w:rsid w:val="003A7A9E"/>
    <w:rsid w:val="003D5FF5"/>
    <w:rsid w:val="003E7998"/>
    <w:rsid w:val="003F1144"/>
    <w:rsid w:val="0041690E"/>
    <w:rsid w:val="004268E1"/>
    <w:rsid w:val="004375B8"/>
    <w:rsid w:val="004456FA"/>
    <w:rsid w:val="00451A2B"/>
    <w:rsid w:val="004521D0"/>
    <w:rsid w:val="00454479"/>
    <w:rsid w:val="0046653E"/>
    <w:rsid w:val="004873E4"/>
    <w:rsid w:val="004A365A"/>
    <w:rsid w:val="004A3F3E"/>
    <w:rsid w:val="004D515E"/>
    <w:rsid w:val="004E25E6"/>
    <w:rsid w:val="004E53FD"/>
    <w:rsid w:val="004F29B7"/>
    <w:rsid w:val="00505A5E"/>
    <w:rsid w:val="0050706E"/>
    <w:rsid w:val="005111BA"/>
    <w:rsid w:val="005143DD"/>
    <w:rsid w:val="005178C7"/>
    <w:rsid w:val="00541CEC"/>
    <w:rsid w:val="00565814"/>
    <w:rsid w:val="00570D08"/>
    <w:rsid w:val="00577E71"/>
    <w:rsid w:val="00581956"/>
    <w:rsid w:val="00584A49"/>
    <w:rsid w:val="00591B36"/>
    <w:rsid w:val="00594297"/>
    <w:rsid w:val="005A19E2"/>
    <w:rsid w:val="005A7598"/>
    <w:rsid w:val="005C3508"/>
    <w:rsid w:val="005C787D"/>
    <w:rsid w:val="005D060F"/>
    <w:rsid w:val="005D0E7C"/>
    <w:rsid w:val="005D49EF"/>
    <w:rsid w:val="005D4E9A"/>
    <w:rsid w:val="005F63FD"/>
    <w:rsid w:val="006043AF"/>
    <w:rsid w:val="00624A51"/>
    <w:rsid w:val="006379D1"/>
    <w:rsid w:val="00670088"/>
    <w:rsid w:val="00684F0A"/>
    <w:rsid w:val="00691387"/>
    <w:rsid w:val="00696801"/>
    <w:rsid w:val="006B1F68"/>
    <w:rsid w:val="006E2E75"/>
    <w:rsid w:val="00704F4A"/>
    <w:rsid w:val="00705EA3"/>
    <w:rsid w:val="007072FD"/>
    <w:rsid w:val="007152A1"/>
    <w:rsid w:val="00726ABE"/>
    <w:rsid w:val="0076487E"/>
    <w:rsid w:val="00766871"/>
    <w:rsid w:val="00766F24"/>
    <w:rsid w:val="0077010A"/>
    <w:rsid w:val="007705B6"/>
    <w:rsid w:val="00774008"/>
    <w:rsid w:val="007804BD"/>
    <w:rsid w:val="00786576"/>
    <w:rsid w:val="007C1542"/>
    <w:rsid w:val="00807B45"/>
    <w:rsid w:val="008311C7"/>
    <w:rsid w:val="0084413A"/>
    <w:rsid w:val="00851586"/>
    <w:rsid w:val="008571E9"/>
    <w:rsid w:val="00864A25"/>
    <w:rsid w:val="0087553E"/>
    <w:rsid w:val="0089214D"/>
    <w:rsid w:val="0089382A"/>
    <w:rsid w:val="008A1944"/>
    <w:rsid w:val="008A5F12"/>
    <w:rsid w:val="008D6B18"/>
    <w:rsid w:val="008F1450"/>
    <w:rsid w:val="00900342"/>
    <w:rsid w:val="009038EA"/>
    <w:rsid w:val="009172D2"/>
    <w:rsid w:val="00947FAD"/>
    <w:rsid w:val="0095345F"/>
    <w:rsid w:val="00987E4B"/>
    <w:rsid w:val="00990691"/>
    <w:rsid w:val="009B2128"/>
    <w:rsid w:val="009C2B78"/>
    <w:rsid w:val="00A138DE"/>
    <w:rsid w:val="00A4158C"/>
    <w:rsid w:val="00A56FBB"/>
    <w:rsid w:val="00A761FC"/>
    <w:rsid w:val="00A81151"/>
    <w:rsid w:val="00A82E8A"/>
    <w:rsid w:val="00A91F56"/>
    <w:rsid w:val="00A970F6"/>
    <w:rsid w:val="00AA006E"/>
    <w:rsid w:val="00AA00C0"/>
    <w:rsid w:val="00AA5425"/>
    <w:rsid w:val="00AB4B8D"/>
    <w:rsid w:val="00AE14DF"/>
    <w:rsid w:val="00AE4836"/>
    <w:rsid w:val="00AF148F"/>
    <w:rsid w:val="00B03E46"/>
    <w:rsid w:val="00B071F8"/>
    <w:rsid w:val="00B259D9"/>
    <w:rsid w:val="00B26555"/>
    <w:rsid w:val="00B349DB"/>
    <w:rsid w:val="00B61F8C"/>
    <w:rsid w:val="00B6493D"/>
    <w:rsid w:val="00B71D3D"/>
    <w:rsid w:val="00B8090B"/>
    <w:rsid w:val="00B916A4"/>
    <w:rsid w:val="00B94EEA"/>
    <w:rsid w:val="00B95868"/>
    <w:rsid w:val="00B96EC3"/>
    <w:rsid w:val="00BA7DF6"/>
    <w:rsid w:val="00BB51DF"/>
    <w:rsid w:val="00BB5A1D"/>
    <w:rsid w:val="00BF628B"/>
    <w:rsid w:val="00C03CA1"/>
    <w:rsid w:val="00C07F26"/>
    <w:rsid w:val="00C30827"/>
    <w:rsid w:val="00C30F51"/>
    <w:rsid w:val="00C43F97"/>
    <w:rsid w:val="00C45EEC"/>
    <w:rsid w:val="00C47BBB"/>
    <w:rsid w:val="00C8223D"/>
    <w:rsid w:val="00C825B5"/>
    <w:rsid w:val="00C90B6A"/>
    <w:rsid w:val="00C92EEC"/>
    <w:rsid w:val="00CA45B1"/>
    <w:rsid w:val="00CA50A6"/>
    <w:rsid w:val="00CA5450"/>
    <w:rsid w:val="00CD4577"/>
    <w:rsid w:val="00CF1E48"/>
    <w:rsid w:val="00D04B30"/>
    <w:rsid w:val="00D10FB3"/>
    <w:rsid w:val="00D3666B"/>
    <w:rsid w:val="00D37D07"/>
    <w:rsid w:val="00D4325C"/>
    <w:rsid w:val="00D4344B"/>
    <w:rsid w:val="00D77FA7"/>
    <w:rsid w:val="00D92DD6"/>
    <w:rsid w:val="00D953C7"/>
    <w:rsid w:val="00DD1C0C"/>
    <w:rsid w:val="00DD7D88"/>
    <w:rsid w:val="00E0192B"/>
    <w:rsid w:val="00E262AA"/>
    <w:rsid w:val="00E53F84"/>
    <w:rsid w:val="00E5541C"/>
    <w:rsid w:val="00E61CA8"/>
    <w:rsid w:val="00E730A1"/>
    <w:rsid w:val="00E77B4F"/>
    <w:rsid w:val="00E81F07"/>
    <w:rsid w:val="00EA02A2"/>
    <w:rsid w:val="00EC6071"/>
    <w:rsid w:val="00F278CC"/>
    <w:rsid w:val="00F33354"/>
    <w:rsid w:val="00F628A1"/>
    <w:rsid w:val="00F66FE2"/>
    <w:rsid w:val="00FC025A"/>
    <w:rsid w:val="00FC646E"/>
    <w:rsid w:val="00FD0892"/>
    <w:rsid w:val="00FE624A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EE7CB-F32D-4255-A690-3A7E41E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0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EA3"/>
  </w:style>
  <w:style w:type="character" w:styleId="Nmerodepgina">
    <w:name w:val="page number"/>
    <w:basedOn w:val="Fuentedeprrafopredeter"/>
    <w:uiPriority w:val="99"/>
    <w:semiHidden/>
    <w:unhideWhenUsed/>
    <w:rsid w:val="00705EA3"/>
  </w:style>
  <w:style w:type="paragraph" w:styleId="Encabezado">
    <w:name w:val="header"/>
    <w:basedOn w:val="Normal"/>
    <w:link w:val="EncabezadoCar"/>
    <w:uiPriority w:val="99"/>
    <w:unhideWhenUsed/>
    <w:rsid w:val="00EA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2A2"/>
  </w:style>
  <w:style w:type="paragraph" w:styleId="Textodeglobo">
    <w:name w:val="Balloon Text"/>
    <w:basedOn w:val="Normal"/>
    <w:link w:val="TextodegloboCar"/>
    <w:uiPriority w:val="99"/>
    <w:semiHidden/>
    <w:unhideWhenUsed/>
    <w:rsid w:val="00EA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0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3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7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5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09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34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4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tea@ugr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stercb@ugr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utea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rcb@ug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58E2-680E-446A-A89A-636AE20C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2018-07-18T07:43:00Z</cp:lastPrinted>
  <dcterms:created xsi:type="dcterms:W3CDTF">2019-01-12T19:31:00Z</dcterms:created>
  <dcterms:modified xsi:type="dcterms:W3CDTF">2019-01-12T19:31:00Z</dcterms:modified>
</cp:coreProperties>
</file>