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6F" w:rsidRPr="0068726F" w:rsidRDefault="0068726F" w:rsidP="0068726F">
      <w:pPr>
        <w:spacing w:before="150" w:after="225" w:line="240" w:lineRule="auto"/>
        <w:ind w:right="-420"/>
        <w:outlineLvl w:val="1"/>
        <w:rPr>
          <w:rFonts w:ascii="Georgia" w:eastAsia="Times New Roman" w:hAnsi="Georgia" w:cs="Times New Roman"/>
          <w:color w:val="1E426A"/>
          <w:kern w:val="36"/>
          <w:lang w:eastAsia="es-ES"/>
        </w:rPr>
      </w:pPr>
      <w:bookmarkStart w:id="0" w:name="__doku_calendario_curso_2017-2018"/>
      <w:r w:rsidRPr="0068726F">
        <w:rPr>
          <w:rFonts w:ascii="Georgia" w:eastAsia="Times New Roman" w:hAnsi="Georgia" w:cs="Times New Roman"/>
          <w:color w:val="1E426A"/>
          <w:kern w:val="36"/>
          <w:lang w:eastAsia="es-ES"/>
        </w:rPr>
        <w:t>Calendario curso 2017-2018</w:t>
      </w:r>
      <w:bookmarkEnd w:id="0"/>
    </w:p>
    <w:p w:rsidR="0068726F" w:rsidRPr="0068726F" w:rsidRDefault="0068726F" w:rsidP="0068726F">
      <w:pPr>
        <w:spacing w:after="0" w:line="240" w:lineRule="auto"/>
        <w:rPr>
          <w:rFonts w:ascii="Verdana" w:eastAsia="Times New Roman" w:hAnsi="Verdana" w:cs="Times New Roman"/>
          <w:vanish/>
          <w:color w:val="4D4D4D"/>
          <w:sz w:val="17"/>
          <w:szCs w:val="17"/>
          <w:lang w:eastAsia="es-ES"/>
        </w:rPr>
      </w:pPr>
      <w:hyperlink r:id="rId6" w:history="1">
        <w:r w:rsidRPr="0068726F">
          <w:rPr>
            <w:rFonts w:ascii="Verdana" w:eastAsia="Times New Roman" w:hAnsi="Verdana" w:cs="Times New Roman"/>
            <w:vanish/>
            <w:color w:val="1E426A"/>
            <w:sz w:val="17"/>
            <w:szCs w:val="17"/>
            <w:lang w:eastAsia="es-ES"/>
          </w:rPr>
          <w:t>Subir</w:t>
        </w:r>
      </w:hyperlink>
    </w:p>
    <w:p w:rsidR="0068726F" w:rsidRPr="0068726F" w:rsidRDefault="0068726F" w:rsidP="0068726F">
      <w:pPr>
        <w:numPr>
          <w:ilvl w:val="0"/>
          <w:numId w:val="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25 de septiembre: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de temas y listado de alumnos por orden de elección según expediente académico.</w:t>
      </w:r>
    </w:p>
    <w:p w:rsidR="0068726F" w:rsidRPr="0068726F" w:rsidRDefault="0068726F" w:rsidP="0068726F">
      <w:pPr>
        <w:numPr>
          <w:ilvl w:val="0"/>
          <w:numId w:val="2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7" w:tooltip="trabajo-de-fin-de-grado/convovatoria-noviembre/ordendeelecciontfg17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Listado por orden de elección</w:t>
        </w:r>
      </w:hyperlink>
    </w:p>
    <w:p w:rsidR="0068726F" w:rsidRPr="0068726F" w:rsidRDefault="0068726F" w:rsidP="0068726F">
      <w:pPr>
        <w:numPr>
          <w:ilvl w:val="0"/>
          <w:numId w:val="2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8" w:tooltip="trabajo-de-fin-de-grado/convovatoria-noviembre/propuestastfg201720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Propuestas TFG</w:t>
        </w:r>
      </w:hyperlink>
    </w:p>
    <w:p w:rsidR="0068726F" w:rsidRPr="0068726F" w:rsidRDefault="0068726F" w:rsidP="0068726F">
      <w:pPr>
        <w:numPr>
          <w:ilvl w:val="0"/>
          <w:numId w:val="3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27 de septiembre: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Reunión de elección de temas.</w:t>
      </w:r>
    </w:p>
    <w:p w:rsidR="0068726F" w:rsidRPr="0068726F" w:rsidRDefault="0068726F" w:rsidP="0068726F">
      <w:pPr>
        <w:numPr>
          <w:ilvl w:val="0"/>
          <w:numId w:val="4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9" w:tooltip="trabajo-de-fin-de-grado/convovatoria-noviembre/eleccionestfg201720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Listado TFG asignados y no asignados</w:t>
        </w:r>
      </w:hyperlink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</w:t>
      </w:r>
    </w:p>
    <w:p w:rsidR="0068726F" w:rsidRPr="0068726F" w:rsidRDefault="0068726F" w:rsidP="0068726F">
      <w:pPr>
        <w:pBdr>
          <w:bottom w:val="single" w:sz="6" w:space="0" w:color="DD3B15"/>
        </w:pBdr>
        <w:spacing w:before="150" w:after="225" w:line="240" w:lineRule="auto"/>
        <w:ind w:right="-420"/>
        <w:outlineLvl w:val="2"/>
        <w:rPr>
          <w:rFonts w:ascii="Georgia" w:eastAsia="Times New Roman" w:hAnsi="Georgia" w:cs="Times New Roman"/>
          <w:color w:val="DD3B15"/>
          <w:sz w:val="20"/>
          <w:szCs w:val="20"/>
          <w:lang w:eastAsia="es-ES"/>
        </w:rPr>
      </w:pPr>
      <w:bookmarkStart w:id="1" w:name="__doku_convocatoria_especial_de_noviembr"/>
      <w:r w:rsidRPr="0068726F">
        <w:rPr>
          <w:rFonts w:ascii="Georgia" w:eastAsia="Times New Roman" w:hAnsi="Georgia" w:cs="Times New Roman"/>
          <w:color w:val="DD3B15"/>
          <w:sz w:val="20"/>
          <w:szCs w:val="20"/>
          <w:lang w:eastAsia="es-ES"/>
        </w:rPr>
        <w:t>Convocatoria especial de noviembre</w:t>
      </w:r>
      <w:bookmarkEnd w:id="1"/>
    </w:p>
    <w:p w:rsidR="0068726F" w:rsidRPr="0068726F" w:rsidRDefault="0068726F" w:rsidP="0068726F">
      <w:pPr>
        <w:spacing w:after="0" w:line="240" w:lineRule="auto"/>
        <w:rPr>
          <w:rFonts w:ascii="Verdana" w:eastAsia="Times New Roman" w:hAnsi="Verdana" w:cs="Times New Roman"/>
          <w:vanish/>
          <w:color w:val="4D4D4D"/>
          <w:sz w:val="17"/>
          <w:szCs w:val="17"/>
          <w:lang w:eastAsia="es-ES"/>
        </w:rPr>
      </w:pPr>
      <w:hyperlink r:id="rId10" w:history="1">
        <w:r w:rsidRPr="0068726F">
          <w:rPr>
            <w:rFonts w:ascii="Verdana" w:eastAsia="Times New Roman" w:hAnsi="Verdana" w:cs="Times New Roman"/>
            <w:vanish/>
            <w:color w:val="1E426A"/>
            <w:sz w:val="17"/>
            <w:szCs w:val="17"/>
            <w:lang w:eastAsia="es-ES"/>
          </w:rPr>
          <w:t>Subir</w:t>
        </w:r>
      </w:hyperlink>
    </w:p>
    <w:p w:rsidR="0068726F" w:rsidRPr="0068726F" w:rsidRDefault="0068726F" w:rsidP="0068726F">
      <w:pPr>
        <w:numPr>
          <w:ilvl w:val="0"/>
          <w:numId w:val="5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Del 23 al 31 de octubre: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Solicitud del período de convocatoria extraordinaria.</w:t>
      </w:r>
    </w:p>
    <w:p w:rsidR="0068726F" w:rsidRPr="0068726F" w:rsidRDefault="0068726F" w:rsidP="0068726F">
      <w:pPr>
        <w:numPr>
          <w:ilvl w:val="0"/>
          <w:numId w:val="6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1" w:tooltip="trabajo-de-fin-de-grado/convovatoria-noviembre/alumnosquesolicitanconvextrnovtfg2017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 xml:space="preserve">Alumnado que solicita convocatoria </w:t>
        </w:r>
      </w:hyperlink>
    </w:p>
    <w:p w:rsidR="0068726F" w:rsidRPr="0068726F" w:rsidRDefault="0068726F" w:rsidP="0068726F">
      <w:pPr>
        <w:numPr>
          <w:ilvl w:val="0"/>
          <w:numId w:val="7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20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Entrega de TFG.</w:t>
      </w:r>
    </w:p>
    <w:p w:rsidR="0068726F" w:rsidRPr="0068726F" w:rsidRDefault="0068726F" w:rsidP="0068726F">
      <w:pPr>
        <w:numPr>
          <w:ilvl w:val="0"/>
          <w:numId w:val="7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21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horario, lugar y comisiones de la defensa. </w:t>
      </w:r>
    </w:p>
    <w:p w:rsidR="0068726F" w:rsidRPr="0068726F" w:rsidRDefault="0068726F" w:rsidP="0068726F">
      <w:pPr>
        <w:numPr>
          <w:ilvl w:val="0"/>
          <w:numId w:val="8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2" w:tooltip="trabajo-de-fin-de-grado/convovatoria-noviembre/horariodefensatfgnov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Horario y lugar de Defensas</w:t>
        </w:r>
      </w:hyperlink>
    </w:p>
    <w:p w:rsidR="0068726F" w:rsidRPr="0068726F" w:rsidRDefault="0068726F" w:rsidP="0068726F">
      <w:pPr>
        <w:numPr>
          <w:ilvl w:val="0"/>
          <w:numId w:val="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23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Defensa.</w:t>
      </w:r>
    </w:p>
    <w:p w:rsidR="0068726F" w:rsidRPr="0068726F" w:rsidRDefault="0068726F" w:rsidP="0068726F">
      <w:pPr>
        <w:numPr>
          <w:ilvl w:val="0"/>
          <w:numId w:val="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24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de notas provisionales. </w:t>
      </w:r>
    </w:p>
    <w:p w:rsidR="0068726F" w:rsidRPr="0068726F" w:rsidRDefault="0068726F" w:rsidP="0068726F">
      <w:pPr>
        <w:numPr>
          <w:ilvl w:val="0"/>
          <w:numId w:val="10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3" w:tooltip="trabajo-de-fin-de-grado/convovatoria-noviembre/notasprovisionalesdeltfgdelaconvocatoriaextraordinariadenoviembre17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Notas provisionales</w:t>
        </w:r>
      </w:hyperlink>
    </w:p>
    <w:p w:rsidR="0068726F" w:rsidRPr="0068726F" w:rsidRDefault="0068726F" w:rsidP="0068726F">
      <w:pPr>
        <w:numPr>
          <w:ilvl w:val="0"/>
          <w:numId w:val="1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27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Solicitud de revisión.</w:t>
      </w:r>
    </w:p>
    <w:p w:rsidR="0068726F" w:rsidRPr="0068726F" w:rsidRDefault="0068726F" w:rsidP="0068726F">
      <w:pPr>
        <w:numPr>
          <w:ilvl w:val="0"/>
          <w:numId w:val="1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28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Revisión.</w:t>
      </w:r>
    </w:p>
    <w:p w:rsidR="0068726F" w:rsidRPr="0068726F" w:rsidRDefault="0068726F" w:rsidP="0068726F">
      <w:pPr>
        <w:numPr>
          <w:ilvl w:val="0"/>
          <w:numId w:val="1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29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Solicitud de reclamación.</w:t>
      </w:r>
    </w:p>
    <w:p w:rsidR="0068726F" w:rsidRPr="0068726F" w:rsidRDefault="0068726F" w:rsidP="0068726F">
      <w:pPr>
        <w:numPr>
          <w:ilvl w:val="0"/>
          <w:numId w:val="1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30 de noviembre: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Reclamación.</w:t>
      </w:r>
    </w:p>
    <w:p w:rsidR="0068726F" w:rsidRPr="0068726F" w:rsidRDefault="0068726F" w:rsidP="0068726F">
      <w:pPr>
        <w:numPr>
          <w:ilvl w:val="0"/>
          <w:numId w:val="1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 de diciembre: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Notas definitivas.</w:t>
      </w:r>
    </w:p>
    <w:p w:rsidR="0068726F" w:rsidRPr="0068726F" w:rsidRDefault="0068726F" w:rsidP="0068726F">
      <w:pPr>
        <w:numPr>
          <w:ilvl w:val="0"/>
          <w:numId w:val="12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4" w:tooltip="trabajo-de-fin-de-grado/convovatoria-noviembre/notasdefinitavastfgnov17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 xml:space="preserve">Notas definitivas </w:t>
        </w:r>
      </w:hyperlink>
    </w:p>
    <w:p w:rsidR="0068726F" w:rsidRPr="0068726F" w:rsidRDefault="0068726F" w:rsidP="0068726F">
      <w:pPr>
        <w:pBdr>
          <w:bottom w:val="single" w:sz="6" w:space="0" w:color="DD3B15"/>
        </w:pBdr>
        <w:spacing w:before="150" w:after="225" w:line="240" w:lineRule="auto"/>
        <w:ind w:right="-420"/>
        <w:outlineLvl w:val="2"/>
        <w:rPr>
          <w:rFonts w:ascii="Georgia" w:eastAsia="Times New Roman" w:hAnsi="Georgia" w:cs="Times New Roman"/>
          <w:color w:val="DD3B15"/>
          <w:sz w:val="20"/>
          <w:szCs w:val="20"/>
          <w:lang w:eastAsia="es-ES"/>
        </w:rPr>
      </w:pPr>
      <w:bookmarkStart w:id="2" w:name="__doku_convocatoria_ordinaria_de_mayo"/>
      <w:r w:rsidRPr="0068726F">
        <w:rPr>
          <w:rFonts w:ascii="Georgia" w:eastAsia="Times New Roman" w:hAnsi="Georgia" w:cs="Times New Roman"/>
          <w:color w:val="DD3B15"/>
          <w:sz w:val="20"/>
          <w:szCs w:val="20"/>
          <w:lang w:eastAsia="es-ES"/>
        </w:rPr>
        <w:t>Convocatoria ordinaria de mayo</w:t>
      </w:r>
      <w:bookmarkEnd w:id="2"/>
    </w:p>
    <w:p w:rsidR="0068726F" w:rsidRPr="0068726F" w:rsidRDefault="0068726F" w:rsidP="0068726F">
      <w:pPr>
        <w:spacing w:after="0" w:line="240" w:lineRule="auto"/>
        <w:rPr>
          <w:rFonts w:ascii="Verdana" w:eastAsia="Times New Roman" w:hAnsi="Verdana" w:cs="Times New Roman"/>
          <w:vanish/>
          <w:color w:val="4D4D4D"/>
          <w:sz w:val="17"/>
          <w:szCs w:val="17"/>
          <w:lang w:eastAsia="es-ES"/>
        </w:rPr>
      </w:pPr>
      <w:hyperlink r:id="rId15" w:history="1">
        <w:r w:rsidRPr="0068726F">
          <w:rPr>
            <w:rFonts w:ascii="Verdana" w:eastAsia="Times New Roman" w:hAnsi="Verdana" w:cs="Times New Roman"/>
            <w:vanish/>
            <w:color w:val="1E426A"/>
            <w:sz w:val="17"/>
            <w:szCs w:val="17"/>
            <w:lang w:eastAsia="es-ES"/>
          </w:rPr>
          <w:t>Subir</w:t>
        </w:r>
      </w:hyperlink>
    </w:p>
    <w:p w:rsidR="0068726F" w:rsidRPr="0068726F" w:rsidRDefault="0068726F" w:rsidP="0068726F">
      <w:pPr>
        <w:numPr>
          <w:ilvl w:val="0"/>
          <w:numId w:val="13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20 de enero: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actualizada de TFG asignados y no asignados.</w:t>
      </w:r>
    </w:p>
    <w:p w:rsidR="0068726F" w:rsidRPr="0068726F" w:rsidRDefault="0068726F" w:rsidP="0068726F">
      <w:pPr>
        <w:numPr>
          <w:ilvl w:val="0"/>
          <w:numId w:val="14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6" w:tooltip="trabajo-de-fin-de-grado/convocatoria-mayo/eleccionestfg20172018actualizadoa20enero20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Listado TFG actualizado</w:t>
        </w:r>
      </w:hyperlink>
    </w:p>
    <w:p w:rsidR="0068726F" w:rsidRPr="0068726F" w:rsidRDefault="0068726F" w:rsidP="0068726F">
      <w:pPr>
        <w:numPr>
          <w:ilvl w:val="0"/>
          <w:numId w:val="15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 de marzo: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Reunión elección de temas, extraordinaria de marzo.</w:t>
      </w:r>
    </w:p>
    <w:p w:rsidR="0068726F" w:rsidRPr="0068726F" w:rsidRDefault="0068726F" w:rsidP="0068726F">
      <w:pPr>
        <w:numPr>
          <w:ilvl w:val="0"/>
          <w:numId w:val="15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20 de marzo: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de asignación en extraordinaria de TFG.</w:t>
      </w:r>
    </w:p>
    <w:p w:rsidR="0068726F" w:rsidRPr="0068726F" w:rsidRDefault="0068726F" w:rsidP="0068726F">
      <w:pPr>
        <w:numPr>
          <w:ilvl w:val="0"/>
          <w:numId w:val="16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7" w:tooltip="trabajo-de-fin-de-grado/convocatoria-mayo/tfg201720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Listado actualizado TFG asignados</w:t>
        </w:r>
      </w:hyperlink>
    </w:p>
    <w:p w:rsidR="0068726F" w:rsidRPr="0068726F" w:rsidRDefault="0068726F" w:rsidP="0068726F">
      <w:pPr>
        <w:numPr>
          <w:ilvl w:val="0"/>
          <w:numId w:val="17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17 y 18 de mayo: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Entrega de TFG.</w:t>
      </w:r>
    </w:p>
    <w:p w:rsidR="0068726F" w:rsidRPr="0068726F" w:rsidRDefault="0068726F" w:rsidP="0068726F">
      <w:pPr>
        <w:numPr>
          <w:ilvl w:val="0"/>
          <w:numId w:val="17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19 de mayo: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horario, lugar y comisiones de la defensa. </w:t>
      </w:r>
    </w:p>
    <w:p w:rsidR="0068726F" w:rsidRPr="0068726F" w:rsidRDefault="0068726F" w:rsidP="0068726F">
      <w:pPr>
        <w:numPr>
          <w:ilvl w:val="0"/>
          <w:numId w:val="18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8" w:tooltip="trabajo-de-fin-de-grado/convocatoria-mayo/horariodefensatfgmayo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Horario y lugar de Defensas</w:t>
        </w:r>
      </w:hyperlink>
    </w:p>
    <w:p w:rsidR="0068726F" w:rsidRPr="0068726F" w:rsidRDefault="0068726F" w:rsidP="0068726F">
      <w:pPr>
        <w:numPr>
          <w:ilvl w:val="0"/>
          <w:numId w:val="1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lastRenderedPageBreak/>
        <w:t>22 y 23 de mayo: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Defensa.</w:t>
      </w:r>
    </w:p>
    <w:p w:rsidR="0068726F" w:rsidRPr="0068726F" w:rsidRDefault="0068726F" w:rsidP="0068726F">
      <w:pPr>
        <w:numPr>
          <w:ilvl w:val="0"/>
          <w:numId w:val="1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24 de mayo: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de notas provisionales.</w:t>
      </w:r>
    </w:p>
    <w:p w:rsidR="0068726F" w:rsidRPr="0068726F" w:rsidRDefault="0068726F" w:rsidP="0068726F">
      <w:pPr>
        <w:numPr>
          <w:ilvl w:val="0"/>
          <w:numId w:val="20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19" w:tooltip="trabajo-de-fin-de-grado/convocatoria-mayo/notasprovisionalesmayo20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Notas provisionales.</w:t>
        </w:r>
      </w:hyperlink>
    </w:p>
    <w:p w:rsidR="0068726F" w:rsidRPr="0068726F" w:rsidRDefault="0068726F" w:rsidP="0068726F">
      <w:pPr>
        <w:numPr>
          <w:ilvl w:val="0"/>
          <w:numId w:val="2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25 y 28 de mayo: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Solicitud de revisión.</w:t>
      </w:r>
    </w:p>
    <w:p w:rsidR="0068726F" w:rsidRPr="0068726F" w:rsidRDefault="0068726F" w:rsidP="0068726F">
      <w:pPr>
        <w:numPr>
          <w:ilvl w:val="0"/>
          <w:numId w:val="21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29 de mayo: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Revisión TFG. </w:t>
      </w:r>
    </w:p>
    <w:p w:rsidR="0068726F" w:rsidRPr="0068726F" w:rsidRDefault="0068726F" w:rsidP="0068726F">
      <w:pPr>
        <w:numPr>
          <w:ilvl w:val="0"/>
          <w:numId w:val="22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20" w:tooltip="trabajo-de-fin-de-grado/convocatoria-mayo/evaluacionesprovisionalestfgtrasrevisionconvocatoriamayo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Notas provisionales tras revisión</w:t>
        </w:r>
      </w:hyperlink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.</w:t>
      </w:r>
    </w:p>
    <w:p w:rsidR="0068726F" w:rsidRPr="0068726F" w:rsidRDefault="0068726F" w:rsidP="0068726F">
      <w:pPr>
        <w:numPr>
          <w:ilvl w:val="0"/>
          <w:numId w:val="23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30 y 31 de mayo: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Solicitud de reclamación.</w:t>
      </w:r>
    </w:p>
    <w:p w:rsidR="0068726F" w:rsidRPr="0068726F" w:rsidRDefault="0068726F" w:rsidP="0068726F">
      <w:pPr>
        <w:numPr>
          <w:ilvl w:val="0"/>
          <w:numId w:val="23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 de junio: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Reclamación.</w:t>
      </w:r>
    </w:p>
    <w:p w:rsidR="0068726F" w:rsidRPr="0068726F" w:rsidRDefault="0068726F" w:rsidP="0068726F">
      <w:pPr>
        <w:numPr>
          <w:ilvl w:val="0"/>
          <w:numId w:val="23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5 de junio: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de notas definitivas.</w:t>
      </w:r>
    </w:p>
    <w:p w:rsidR="0068726F" w:rsidRPr="0068726F" w:rsidRDefault="0068726F" w:rsidP="0068726F">
      <w:pPr>
        <w:numPr>
          <w:ilvl w:val="0"/>
          <w:numId w:val="24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21" w:tooltip="trabajo-de-fin-de-grado/convocatoria-mayo/evaluacion_final_5junio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Notas definitivas</w:t>
        </w:r>
      </w:hyperlink>
    </w:p>
    <w:p w:rsidR="0068726F" w:rsidRPr="0068726F" w:rsidRDefault="0068726F" w:rsidP="0068726F">
      <w:pPr>
        <w:numPr>
          <w:ilvl w:val="0"/>
          <w:numId w:val="24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22" w:tooltip="trabajo-de-fin-de-grado/convocatoria-mayo/listadotfg20172018actualizadotrasconvocatoriademayopdf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Listado TFG actualizado tras convocatoria de mayo</w:t>
        </w:r>
      </w:hyperlink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 xml:space="preserve"> </w:t>
      </w:r>
    </w:p>
    <w:p w:rsidR="0068726F" w:rsidRPr="0068726F" w:rsidRDefault="0068726F" w:rsidP="0068726F">
      <w:pPr>
        <w:pBdr>
          <w:bottom w:val="single" w:sz="6" w:space="0" w:color="DD3B15"/>
        </w:pBdr>
        <w:spacing w:before="150" w:after="225" w:line="240" w:lineRule="auto"/>
        <w:ind w:right="-420"/>
        <w:outlineLvl w:val="2"/>
        <w:rPr>
          <w:rFonts w:ascii="Georgia" w:eastAsia="Times New Roman" w:hAnsi="Georgia" w:cs="Times New Roman"/>
          <w:color w:val="DD3B15"/>
          <w:sz w:val="20"/>
          <w:szCs w:val="20"/>
          <w:lang w:eastAsia="es-ES"/>
        </w:rPr>
      </w:pPr>
      <w:bookmarkStart w:id="3" w:name="__doku_convocatoria_extraordinaria_de_ju"/>
      <w:r w:rsidRPr="0068726F">
        <w:rPr>
          <w:rFonts w:ascii="Georgia" w:eastAsia="Times New Roman" w:hAnsi="Georgia" w:cs="Times New Roman"/>
          <w:color w:val="DD3B15"/>
          <w:sz w:val="20"/>
          <w:szCs w:val="20"/>
          <w:lang w:eastAsia="es-ES"/>
        </w:rPr>
        <w:t>Convocatoria extraordinaria de julio</w:t>
      </w:r>
      <w:bookmarkEnd w:id="3"/>
    </w:p>
    <w:p w:rsidR="0068726F" w:rsidRPr="0068726F" w:rsidRDefault="0068726F" w:rsidP="0068726F">
      <w:pPr>
        <w:spacing w:after="0" w:line="240" w:lineRule="auto"/>
        <w:rPr>
          <w:rFonts w:ascii="Verdana" w:eastAsia="Times New Roman" w:hAnsi="Verdana" w:cs="Times New Roman"/>
          <w:vanish/>
          <w:color w:val="4D4D4D"/>
          <w:sz w:val="17"/>
          <w:szCs w:val="17"/>
          <w:lang w:eastAsia="es-ES"/>
        </w:rPr>
      </w:pPr>
      <w:hyperlink r:id="rId23" w:history="1">
        <w:r w:rsidRPr="0068726F">
          <w:rPr>
            <w:rFonts w:ascii="Verdana" w:eastAsia="Times New Roman" w:hAnsi="Verdana" w:cs="Times New Roman"/>
            <w:vanish/>
            <w:color w:val="1E426A"/>
            <w:sz w:val="17"/>
            <w:szCs w:val="17"/>
            <w:lang w:eastAsia="es-ES"/>
          </w:rPr>
          <w:t>Subir</w:t>
        </w:r>
      </w:hyperlink>
    </w:p>
    <w:p w:rsidR="0068726F" w:rsidRPr="0068726F" w:rsidRDefault="0068726F" w:rsidP="0068726F">
      <w:pPr>
        <w:numPr>
          <w:ilvl w:val="0"/>
          <w:numId w:val="25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3 y 4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Entrega de TFG.</w:t>
      </w:r>
    </w:p>
    <w:p w:rsidR="0068726F" w:rsidRPr="0068726F" w:rsidRDefault="0068726F" w:rsidP="0068726F">
      <w:pPr>
        <w:numPr>
          <w:ilvl w:val="0"/>
          <w:numId w:val="25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5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horario, lugar y comisiones de la defensa. </w:t>
      </w:r>
    </w:p>
    <w:p w:rsidR="0068726F" w:rsidRPr="0068726F" w:rsidRDefault="0068726F" w:rsidP="0068726F">
      <w:pPr>
        <w:numPr>
          <w:ilvl w:val="0"/>
          <w:numId w:val="26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24" w:tooltip="trabajo-de-fin-de-grado/convocatoria-julio/horario-defensa-conv-julio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 xml:space="preserve">Horario y lugar de Defensas </w:t>
        </w:r>
      </w:hyperlink>
    </w:p>
    <w:p w:rsidR="0068726F" w:rsidRPr="0068726F" w:rsidRDefault="0068726F" w:rsidP="0068726F">
      <w:pPr>
        <w:numPr>
          <w:ilvl w:val="0"/>
          <w:numId w:val="27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9 y 10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Defensa.</w:t>
      </w:r>
    </w:p>
    <w:p w:rsidR="0068726F" w:rsidRPr="0068726F" w:rsidRDefault="0068726F" w:rsidP="0068726F">
      <w:pPr>
        <w:numPr>
          <w:ilvl w:val="0"/>
          <w:numId w:val="27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11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de notas provisionales.</w:t>
      </w:r>
    </w:p>
    <w:p w:rsidR="0068726F" w:rsidRPr="0068726F" w:rsidRDefault="0068726F" w:rsidP="0068726F">
      <w:pPr>
        <w:numPr>
          <w:ilvl w:val="0"/>
          <w:numId w:val="28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25" w:tooltip="trabajo-de-fin-de-grado/convocatoria-julio/notas-provisionales-julio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 xml:space="preserve">Notas provisionales </w:t>
        </w:r>
      </w:hyperlink>
    </w:p>
    <w:p w:rsidR="0068726F" w:rsidRPr="0068726F" w:rsidRDefault="0068726F" w:rsidP="0068726F">
      <w:pPr>
        <w:numPr>
          <w:ilvl w:val="0"/>
          <w:numId w:val="2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12 y 13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Solicitud de revisión.</w:t>
      </w:r>
    </w:p>
    <w:p w:rsidR="0068726F" w:rsidRPr="0068726F" w:rsidRDefault="0068726F" w:rsidP="0068726F">
      <w:pPr>
        <w:numPr>
          <w:ilvl w:val="0"/>
          <w:numId w:val="2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16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Revisión.</w:t>
      </w:r>
    </w:p>
    <w:p w:rsidR="0068726F" w:rsidRPr="0068726F" w:rsidRDefault="0068726F" w:rsidP="0068726F">
      <w:pPr>
        <w:numPr>
          <w:ilvl w:val="0"/>
          <w:numId w:val="2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17 y 18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Solicitud de reclamación.</w:t>
      </w:r>
    </w:p>
    <w:p w:rsidR="0068726F" w:rsidRPr="0068726F" w:rsidRDefault="0068726F" w:rsidP="0068726F">
      <w:pPr>
        <w:numPr>
          <w:ilvl w:val="0"/>
          <w:numId w:val="2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 xml:space="preserve">19 de julio: 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>Reclamación.</w:t>
      </w:r>
    </w:p>
    <w:p w:rsidR="0068726F" w:rsidRPr="0068726F" w:rsidRDefault="0068726F" w:rsidP="0068726F">
      <w:pPr>
        <w:numPr>
          <w:ilvl w:val="0"/>
          <w:numId w:val="29"/>
        </w:numPr>
        <w:spacing w:before="120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r w:rsidRPr="0068726F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es-ES"/>
        </w:rPr>
        <w:t>20 de julio:</w:t>
      </w:r>
      <w:r w:rsidRPr="0068726F"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  <w:t xml:space="preserve"> Publicación de notas definitivas. </w:t>
      </w:r>
    </w:p>
    <w:p w:rsidR="0068726F" w:rsidRPr="0068726F" w:rsidRDefault="0068726F" w:rsidP="0068726F">
      <w:pPr>
        <w:numPr>
          <w:ilvl w:val="0"/>
          <w:numId w:val="30"/>
        </w:numPr>
        <w:spacing w:before="120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es-ES"/>
        </w:rPr>
      </w:pPr>
      <w:hyperlink r:id="rId26" w:tooltip="trabajo-de-fin-de-grado/convocatoria-julio/evaluacion_julio_final20172018" w:history="1">
        <w:r w:rsidRPr="0068726F">
          <w:rPr>
            <w:rFonts w:ascii="Verdana" w:eastAsia="Times New Roman" w:hAnsi="Verdana" w:cs="Times New Roman"/>
            <w:b/>
            <w:bCs/>
            <w:color w:val="6D6C71"/>
            <w:sz w:val="17"/>
            <w:szCs w:val="17"/>
            <w:bdr w:val="none" w:sz="0" w:space="0" w:color="auto" w:frame="1"/>
            <w:lang w:eastAsia="es-ES"/>
          </w:rPr>
          <w:t>Notas definitivas</w:t>
        </w:r>
      </w:hyperlink>
    </w:p>
    <w:p w:rsidR="00770A49" w:rsidRDefault="00770A49">
      <w:bookmarkStart w:id="4" w:name="_GoBack"/>
      <w:bookmarkEnd w:id="4"/>
    </w:p>
    <w:sectPr w:rsidR="00770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E4"/>
    <w:multiLevelType w:val="multilevel"/>
    <w:tmpl w:val="FB2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2C35"/>
    <w:multiLevelType w:val="multilevel"/>
    <w:tmpl w:val="44C0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95EE9"/>
    <w:multiLevelType w:val="multilevel"/>
    <w:tmpl w:val="DCE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73CB5"/>
    <w:multiLevelType w:val="multilevel"/>
    <w:tmpl w:val="59B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0470E"/>
    <w:multiLevelType w:val="multilevel"/>
    <w:tmpl w:val="59E2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721E4"/>
    <w:multiLevelType w:val="multilevel"/>
    <w:tmpl w:val="A8C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FE5"/>
    <w:multiLevelType w:val="multilevel"/>
    <w:tmpl w:val="1822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749EA"/>
    <w:multiLevelType w:val="multilevel"/>
    <w:tmpl w:val="A9C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F31DB"/>
    <w:multiLevelType w:val="multilevel"/>
    <w:tmpl w:val="D13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4350B"/>
    <w:multiLevelType w:val="multilevel"/>
    <w:tmpl w:val="501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7285D"/>
    <w:multiLevelType w:val="multilevel"/>
    <w:tmpl w:val="635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00308"/>
    <w:multiLevelType w:val="multilevel"/>
    <w:tmpl w:val="F5E2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32A1E"/>
    <w:multiLevelType w:val="multilevel"/>
    <w:tmpl w:val="E94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66E63"/>
    <w:multiLevelType w:val="multilevel"/>
    <w:tmpl w:val="21C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4248D"/>
    <w:multiLevelType w:val="multilevel"/>
    <w:tmpl w:val="D5A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931C7"/>
    <w:multiLevelType w:val="multilevel"/>
    <w:tmpl w:val="D2A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1303D"/>
    <w:multiLevelType w:val="multilevel"/>
    <w:tmpl w:val="966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F7ED2"/>
    <w:multiLevelType w:val="multilevel"/>
    <w:tmpl w:val="0F5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1B726C"/>
    <w:multiLevelType w:val="multilevel"/>
    <w:tmpl w:val="DB1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824C2"/>
    <w:multiLevelType w:val="multilevel"/>
    <w:tmpl w:val="A55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E47A5"/>
    <w:multiLevelType w:val="multilevel"/>
    <w:tmpl w:val="6C36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C2A4A"/>
    <w:multiLevelType w:val="multilevel"/>
    <w:tmpl w:val="3BF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107DB"/>
    <w:multiLevelType w:val="multilevel"/>
    <w:tmpl w:val="FAE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94075D"/>
    <w:multiLevelType w:val="multilevel"/>
    <w:tmpl w:val="32D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10090"/>
    <w:multiLevelType w:val="multilevel"/>
    <w:tmpl w:val="89B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810F9"/>
    <w:multiLevelType w:val="multilevel"/>
    <w:tmpl w:val="9B7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549A3"/>
    <w:multiLevelType w:val="multilevel"/>
    <w:tmpl w:val="846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26385"/>
    <w:multiLevelType w:val="multilevel"/>
    <w:tmpl w:val="4AE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F397F"/>
    <w:multiLevelType w:val="multilevel"/>
    <w:tmpl w:val="E5F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F7561"/>
    <w:multiLevelType w:val="multilevel"/>
    <w:tmpl w:val="AF8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26"/>
  </w:num>
  <w:num w:numId="5">
    <w:abstractNumId w:val="3"/>
  </w:num>
  <w:num w:numId="6">
    <w:abstractNumId w:val="11"/>
  </w:num>
  <w:num w:numId="7">
    <w:abstractNumId w:val="25"/>
  </w:num>
  <w:num w:numId="8">
    <w:abstractNumId w:val="17"/>
  </w:num>
  <w:num w:numId="9">
    <w:abstractNumId w:val="1"/>
  </w:num>
  <w:num w:numId="10">
    <w:abstractNumId w:val="23"/>
  </w:num>
  <w:num w:numId="11">
    <w:abstractNumId w:val="15"/>
  </w:num>
  <w:num w:numId="12">
    <w:abstractNumId w:val="29"/>
  </w:num>
  <w:num w:numId="13">
    <w:abstractNumId w:val="22"/>
  </w:num>
  <w:num w:numId="14">
    <w:abstractNumId w:val="12"/>
  </w:num>
  <w:num w:numId="15">
    <w:abstractNumId w:val="27"/>
  </w:num>
  <w:num w:numId="16">
    <w:abstractNumId w:val="4"/>
  </w:num>
  <w:num w:numId="17">
    <w:abstractNumId w:val="14"/>
  </w:num>
  <w:num w:numId="18">
    <w:abstractNumId w:val="28"/>
  </w:num>
  <w:num w:numId="19">
    <w:abstractNumId w:val="8"/>
  </w:num>
  <w:num w:numId="20">
    <w:abstractNumId w:val="13"/>
  </w:num>
  <w:num w:numId="21">
    <w:abstractNumId w:val="16"/>
  </w:num>
  <w:num w:numId="22">
    <w:abstractNumId w:val="21"/>
  </w:num>
  <w:num w:numId="23">
    <w:abstractNumId w:val="5"/>
  </w:num>
  <w:num w:numId="24">
    <w:abstractNumId w:val="19"/>
  </w:num>
  <w:num w:numId="25">
    <w:abstractNumId w:val="18"/>
  </w:num>
  <w:num w:numId="26">
    <w:abstractNumId w:val="2"/>
  </w:num>
  <w:num w:numId="27">
    <w:abstractNumId w:val="6"/>
  </w:num>
  <w:num w:numId="28">
    <w:abstractNumId w:val="10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6F"/>
    <w:rsid w:val="0068726F"/>
    <w:rsid w:val="007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182">
                  <w:marLeft w:val="0"/>
                  <w:marRight w:val="0"/>
                  <w:marTop w:val="0"/>
                  <w:marBottom w:val="150"/>
                  <w:divBdr>
                    <w:top w:val="single" w:sz="3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6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9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nciassaludmelilla.ugr.es/pages/trabajo-de-fin-de-grado/convovatoria-noviembre/propuestastfg20172018" TargetMode="External"/><Relationship Id="rId13" Type="http://schemas.openxmlformats.org/officeDocument/2006/relationships/hyperlink" Target="http://cienciassaludmelilla.ugr.es/pages/trabajo-de-fin-de-grado/convovatoria-noviembre/notasprovisionalesdeltfgdelaconvocatoriaextraordinariadenoviembre1718" TargetMode="External"/><Relationship Id="rId18" Type="http://schemas.openxmlformats.org/officeDocument/2006/relationships/hyperlink" Target="http://cienciassaludmelilla.ugr.es/pages/trabajo-de-fin-de-grado/convocatoria-mayo/horariodefensatfgmayo" TargetMode="External"/><Relationship Id="rId26" Type="http://schemas.openxmlformats.org/officeDocument/2006/relationships/hyperlink" Target="http://cienciassaludmelilla.ugr.es/pages/trabajo-de-fin-de-grado/convocatoria-julio/evaluacion_julio_final20172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ienciassaludmelilla.ugr.es/pages/trabajo-de-fin-de-grado/convocatoria-mayo/evaluacion_final_5junio" TargetMode="External"/><Relationship Id="rId7" Type="http://schemas.openxmlformats.org/officeDocument/2006/relationships/hyperlink" Target="http://cienciassaludmelilla.ugr.es/pages/trabajo-de-fin-de-grado/convovatoria-noviembre/ordendeelecciontfg1718" TargetMode="External"/><Relationship Id="rId12" Type="http://schemas.openxmlformats.org/officeDocument/2006/relationships/hyperlink" Target="http://cienciassaludmelilla.ugr.es/pages/trabajo-de-fin-de-grado/convovatoria-noviembre/horariodefensatfgnov" TargetMode="External"/><Relationship Id="rId17" Type="http://schemas.openxmlformats.org/officeDocument/2006/relationships/hyperlink" Target="http://cienciassaludmelilla.ugr.es/pages/trabajo-de-fin-de-grado/convocatoria-mayo/tfg20172018" TargetMode="External"/><Relationship Id="rId25" Type="http://schemas.openxmlformats.org/officeDocument/2006/relationships/hyperlink" Target="http://cienciassaludmelilla.ugr.es/pages/trabajo-de-fin-de-grado/convocatoria-julio/notas-provisionales-julio" TargetMode="External"/><Relationship Id="rId2" Type="http://schemas.openxmlformats.org/officeDocument/2006/relationships/styles" Target="styles.xml"/><Relationship Id="rId16" Type="http://schemas.openxmlformats.org/officeDocument/2006/relationships/hyperlink" Target="http://cienciassaludmelilla.ugr.es/pages/trabajo-de-fin-de-grado/convocatoria-mayo/eleccionestfg20172018actualizadoa20enero2018" TargetMode="External"/><Relationship Id="rId20" Type="http://schemas.openxmlformats.org/officeDocument/2006/relationships/hyperlink" Target="http://cienciassaludmelilla.ugr.es/pages/trabajo-de-fin-de-grado/convocatoria-mayo/evaluacionesprovisionalestfgtrasrevisionconvocatoriamay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enciassaludmelilla.ugr.es/pages/trabajo-de-fin-de-grado" TargetMode="External"/><Relationship Id="rId11" Type="http://schemas.openxmlformats.org/officeDocument/2006/relationships/hyperlink" Target="http://cienciassaludmelilla.ugr.es/pages/trabajo-de-fin-de-grado/convovatoria-noviembre/alumnosquesolicitanconvextrnovtfg201718" TargetMode="External"/><Relationship Id="rId24" Type="http://schemas.openxmlformats.org/officeDocument/2006/relationships/hyperlink" Target="http://cienciassaludmelilla.ugr.es/pages/trabajo-de-fin-de-grado/convocatoria-julio/horario-defensa-conv-ju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enciassaludmelilla.ugr.es/pages/trabajo-de-fin-de-grado" TargetMode="External"/><Relationship Id="rId23" Type="http://schemas.openxmlformats.org/officeDocument/2006/relationships/hyperlink" Target="http://cienciassaludmelilla.ugr.es/pages/trabajo-de-fin-de-grad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ienciassaludmelilla.ugr.es/pages/trabajo-de-fin-de-grado" TargetMode="External"/><Relationship Id="rId19" Type="http://schemas.openxmlformats.org/officeDocument/2006/relationships/hyperlink" Target="http://cienciassaludmelilla.ugr.es/pages/trabajo-de-fin-de-grado/convocatoria-mayo/notasprovisionalesmayo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enciassaludmelilla.ugr.es/pages/trabajo-de-fin-de-grado/convovatoria-noviembre/eleccionestfg20172018" TargetMode="External"/><Relationship Id="rId14" Type="http://schemas.openxmlformats.org/officeDocument/2006/relationships/hyperlink" Target="http://cienciassaludmelilla.ugr.es/pages/trabajo-de-fin-de-grado/convovatoria-noviembre/notasdefinitavastfgnov1718" TargetMode="External"/><Relationship Id="rId22" Type="http://schemas.openxmlformats.org/officeDocument/2006/relationships/hyperlink" Target="http://cienciassaludmelilla.ugr.es/pages/trabajo-de-fin-de-grado/convocatoria-mayo/listadotfg20172018actualizadotrasconvocatoriademayo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2018-07-28T10:34:00Z</dcterms:created>
  <dcterms:modified xsi:type="dcterms:W3CDTF">2018-07-28T10:35:00Z</dcterms:modified>
</cp:coreProperties>
</file>