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shd w:val="clear" w:color="auto" w:fill="FAFAFA"/>
        <w:tblCellMar>
          <w:left w:w="0" w:type="dxa"/>
          <w:right w:w="0" w:type="dxa"/>
        </w:tblCellMar>
        <w:tblLook w:val="04A0" w:firstRow="1" w:lastRow="0" w:firstColumn="1" w:lastColumn="0" w:noHBand="0" w:noVBand="1"/>
      </w:tblPr>
      <w:tblGrid>
        <w:gridCol w:w="8804"/>
      </w:tblGrid>
      <w:tr w:rsidR="007C3A02" w:rsidTr="007C3A02">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504"/>
            </w:tblGrid>
            <w:tr w:rsidR="007C3A02">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504"/>
                  </w:tblGrid>
                  <w:tr w:rsidR="007C3A02">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504"/>
                        </w:tblGrid>
                        <w:tr w:rsidR="007C3A02">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234"/>
                              </w:tblGrid>
                              <w:tr w:rsidR="007C3A02">
                                <w:tc>
                                  <w:tcPr>
                                    <w:tcW w:w="0" w:type="auto"/>
                                    <w:tcMar>
                                      <w:top w:w="0" w:type="dxa"/>
                                      <w:left w:w="135" w:type="dxa"/>
                                      <w:bottom w:w="135" w:type="dxa"/>
                                      <w:right w:w="135" w:type="dxa"/>
                                    </w:tcMar>
                                    <w:hideMark/>
                                  </w:tcPr>
                                  <w:p w:rsidR="007C3A02" w:rsidRDefault="007C3A02">
                                    <w:pPr>
                                      <w:jc w:val="center"/>
                                      <w:rPr>
                                        <w:rFonts w:eastAsia="Times New Roman"/>
                                      </w:rPr>
                                    </w:pPr>
                                    <w:r>
                                      <w:rPr>
                                        <w:rFonts w:eastAsia="Times New Roman"/>
                                        <w:noProof/>
                                      </w:rPr>
                                      <w:drawing>
                                        <wp:inline distT="0" distB="0" distL="0" distR="0">
                                          <wp:extent cx="5372100" cy="2809875"/>
                                          <wp:effectExtent l="0" t="0" r="0" b="9525"/>
                                          <wp:docPr id="3" name="Imagen 3" descr="https://mcusercontent.com/acca710b666a28f3619b9494f/images/270fb16d-2cae-4005-a54d-501494f1ce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acca710b666a28f3619b9494f/images/270fb16d-2cae-4005-a54d-501494f1ce1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2809875"/>
                                                  </a:xfrm>
                                                  <a:prstGeom prst="rect">
                                                    <a:avLst/>
                                                  </a:prstGeom>
                                                  <a:noFill/>
                                                  <a:ln>
                                                    <a:noFill/>
                                                  </a:ln>
                                                </pic:spPr>
                                              </pic:pic>
                                            </a:graphicData>
                                          </a:graphic>
                                        </wp:inline>
                                      </w:drawing>
                                    </w:r>
                                  </w:p>
                                </w:tc>
                              </w:tr>
                              <w:tr w:rsidR="007C3A02">
                                <w:tc>
                                  <w:tcPr>
                                    <w:tcW w:w="8460" w:type="dxa"/>
                                    <w:tcMar>
                                      <w:top w:w="0" w:type="dxa"/>
                                      <w:left w:w="135" w:type="dxa"/>
                                      <w:bottom w:w="0" w:type="dxa"/>
                                      <w:right w:w="135" w:type="dxa"/>
                                    </w:tcMar>
                                    <w:hideMark/>
                                  </w:tcPr>
                                  <w:p w:rsidR="007C3A02" w:rsidRDefault="007C3A02">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000000"/>
                                      </w:rPr>
                                      <w:t>We invite applications from motivated and knowledgeable young scientists from all over the world. Applicants should hold a Master's degree or equivalent in the field of Natural Sciences or other relevant fields.</w:t>
                                    </w:r>
                                    <w:r>
                                      <w:rPr>
                                        <w:rFonts w:ascii="Helvetica" w:eastAsia="Times New Roman" w:hAnsi="Helvetica" w:cs="Helvetica"/>
                                        <w:color w:val="000000"/>
                                      </w:rPr>
                                      <w:br/>
                                    </w:r>
                                    <w:r>
                                      <w:rPr>
                                        <w:rFonts w:ascii="Helvetica" w:eastAsia="Times New Roman" w:hAnsi="Helvetica" w:cs="Helvetica"/>
                                        <w:color w:val="000000"/>
                                      </w:rPr>
                                      <w:br/>
                                      <w:t>Students at the Vienna BioCenter PhD Program are supervised by leading scientists and have full access to state-of-the-art facilities. The Vienna BioCenter Campus is extremely dynamic and highly multidisciplinary with research areas ranging from molecules to populations.</w:t>
                                    </w:r>
                                    <w:r>
                                      <w:rPr>
                                        <w:rFonts w:ascii="Helvetica" w:eastAsia="Times New Roman" w:hAnsi="Helvetica" w:cs="Helvetica"/>
                                        <w:color w:val="000000"/>
                                      </w:rPr>
                                      <w:br/>
                                    </w:r>
                                    <w:r>
                                      <w:rPr>
                                        <w:rFonts w:ascii="Helvetica" w:eastAsia="Times New Roman" w:hAnsi="Helvetica" w:cs="Helvetica"/>
                                        <w:color w:val="000000"/>
                                      </w:rPr>
                                      <w:br/>
                                      <w:t>Check out our website (link below) for details of the many exciting projects or register for our </w:t>
                                    </w:r>
                                    <w:r>
                                      <w:rPr>
                                        <w:rStyle w:val="Textoennegrita"/>
                                        <w:rFonts w:ascii="Helvetica" w:eastAsia="Times New Roman" w:hAnsi="Helvetica" w:cs="Helvetica"/>
                                        <w:color w:val="000000"/>
                                      </w:rPr>
                                      <w:t>Virtual Info Session on Friday 19 March at 1700 (CET)</w:t>
                                    </w:r>
                                    <w:r>
                                      <w:rPr>
                                        <w:rFonts w:ascii="Helvetica" w:eastAsia="Times New Roman" w:hAnsi="Helvetica" w:cs="Helvetica"/>
                                        <w:color w:val="000000"/>
                                      </w:rPr>
                                      <w:t>.</w:t>
                                    </w:r>
                                    <w:r>
                                      <w:rPr>
                                        <w:rFonts w:ascii="Helvetica" w:eastAsia="Times New Roman" w:hAnsi="Helvetica" w:cs="Helvetica"/>
                                        <w:color w:val="656565"/>
                                        <w:sz w:val="18"/>
                                        <w:szCs w:val="18"/>
                                      </w:rPr>
                                      <w:br/>
                                      <w:t> </w:t>
                                    </w:r>
                                  </w:p>
                                  <w:p w:rsidR="007C3A02" w:rsidRDefault="007C3A02">
                                    <w:pPr>
                                      <w:spacing w:line="360" w:lineRule="auto"/>
                                      <w:jc w:val="center"/>
                                      <w:rPr>
                                        <w:rFonts w:ascii="Helvetica" w:eastAsia="Times New Roman" w:hAnsi="Helvetica" w:cs="Helvetica"/>
                                        <w:color w:val="656565"/>
                                        <w:sz w:val="18"/>
                                        <w:szCs w:val="18"/>
                                      </w:rPr>
                                    </w:pPr>
                                    <w:r>
                                      <w:rPr>
                                        <w:rStyle w:val="nfasis"/>
                                        <w:rFonts w:ascii="Helvetica" w:eastAsia="Times New Roman" w:hAnsi="Helvetica" w:cs="Helvetica"/>
                                        <w:color w:val="000000"/>
                                      </w:rPr>
                                      <w:t>Please pass this on to other interested people!</w:t>
                                    </w:r>
                                  </w:p>
                                </w:tc>
                              </w:tr>
                            </w:tbl>
                            <w:p w:rsidR="007C3A02" w:rsidRDefault="007C3A02">
                              <w:pPr>
                                <w:rPr>
                                  <w:rFonts w:eastAsia="Times New Roman"/>
                                  <w:sz w:val="20"/>
                                  <w:szCs w:val="20"/>
                                </w:rPr>
                              </w:pPr>
                            </w:p>
                          </w:tc>
                        </w:tr>
                      </w:tbl>
                      <w:p w:rsidR="007C3A02" w:rsidRDefault="007C3A02">
                        <w:pPr>
                          <w:rPr>
                            <w:rFonts w:eastAsia="Times New Roman"/>
                            <w:vanish/>
                          </w:rPr>
                        </w:pPr>
                      </w:p>
                      <w:tbl>
                        <w:tblPr>
                          <w:tblW w:w="5000" w:type="pct"/>
                          <w:tblCellMar>
                            <w:left w:w="0" w:type="dxa"/>
                            <w:right w:w="0" w:type="dxa"/>
                          </w:tblCellMar>
                          <w:tblLook w:val="04A0" w:firstRow="1" w:lastRow="0" w:firstColumn="1" w:lastColumn="0" w:noHBand="0" w:noVBand="1"/>
                        </w:tblPr>
                        <w:tblGrid>
                          <w:gridCol w:w="8504"/>
                        </w:tblGrid>
                        <w:tr w:rsidR="007C3A02">
                          <w:tc>
                            <w:tcPr>
                              <w:tcW w:w="0" w:type="auto"/>
                              <w:tcMar>
                                <w:top w:w="0" w:type="dxa"/>
                                <w:left w:w="270" w:type="dxa"/>
                                <w:bottom w:w="270" w:type="dxa"/>
                                <w:right w:w="270" w:type="dxa"/>
                              </w:tcMar>
                              <w:hideMark/>
                            </w:tcPr>
                            <w:tbl>
                              <w:tblPr>
                                <w:tblW w:w="5000" w:type="pct"/>
                                <w:jc w:val="center"/>
                                <w:shd w:val="clear" w:color="auto" w:fill="86BC25"/>
                                <w:tblCellMar>
                                  <w:left w:w="0" w:type="dxa"/>
                                  <w:right w:w="0" w:type="dxa"/>
                                </w:tblCellMar>
                                <w:tblLook w:val="04A0" w:firstRow="1" w:lastRow="0" w:firstColumn="1" w:lastColumn="0" w:noHBand="0" w:noVBand="1"/>
                              </w:tblPr>
                              <w:tblGrid>
                                <w:gridCol w:w="7964"/>
                              </w:tblGrid>
                              <w:tr w:rsidR="007C3A02">
                                <w:trPr>
                                  <w:jc w:val="center"/>
                                </w:trPr>
                                <w:tc>
                                  <w:tcPr>
                                    <w:tcW w:w="0" w:type="auto"/>
                                    <w:shd w:val="clear" w:color="auto" w:fill="86BC25"/>
                                    <w:tcMar>
                                      <w:top w:w="210" w:type="dxa"/>
                                      <w:left w:w="210" w:type="dxa"/>
                                      <w:bottom w:w="210" w:type="dxa"/>
                                      <w:right w:w="210" w:type="dxa"/>
                                    </w:tcMar>
                                    <w:vAlign w:val="center"/>
                                    <w:hideMark/>
                                  </w:tcPr>
                                  <w:p w:rsidR="007C3A02" w:rsidRDefault="007C3A02">
                                    <w:pPr>
                                      <w:jc w:val="center"/>
                                      <w:rPr>
                                        <w:rFonts w:ascii="Arial" w:eastAsia="Times New Roman" w:hAnsi="Arial" w:cs="Arial"/>
                                      </w:rPr>
                                    </w:pPr>
                                    <w:hyperlink r:id="rId6" w:tgtFrame="_blank" w:tooltip="For More Information Click Here" w:history="1">
                                      <w:r>
                                        <w:rPr>
                                          <w:rStyle w:val="Hipervnculo"/>
                                          <w:rFonts w:ascii="Arial" w:eastAsia="Times New Roman" w:hAnsi="Arial" w:cs="Arial"/>
                                          <w:b/>
                                          <w:bCs/>
                                          <w:color w:val="FFFFFF"/>
                                          <w:u w:val="none"/>
                                        </w:rPr>
                                        <w:t>For More Information Click Here</w:t>
                                      </w:r>
                                    </w:hyperlink>
                                    <w:r>
                                      <w:rPr>
                                        <w:rFonts w:ascii="Arial" w:eastAsia="Times New Roman" w:hAnsi="Arial" w:cs="Arial"/>
                                      </w:rPr>
                                      <w:t xml:space="preserve"> </w:t>
                                    </w:r>
                                  </w:p>
                                </w:tc>
                              </w:tr>
                            </w:tbl>
                            <w:p w:rsidR="007C3A02" w:rsidRDefault="007C3A02">
                              <w:pPr>
                                <w:jc w:val="center"/>
                                <w:rPr>
                                  <w:rFonts w:eastAsia="Times New Roman"/>
                                  <w:sz w:val="20"/>
                                  <w:szCs w:val="20"/>
                                </w:rPr>
                              </w:pPr>
                            </w:p>
                          </w:tc>
                        </w:tr>
                      </w:tbl>
                      <w:p w:rsidR="007C3A02" w:rsidRDefault="007C3A02">
                        <w:pPr>
                          <w:rPr>
                            <w:rFonts w:eastAsia="Times New Roman"/>
                            <w:vanish/>
                          </w:rPr>
                        </w:pPr>
                      </w:p>
                      <w:tbl>
                        <w:tblPr>
                          <w:tblW w:w="5000" w:type="pct"/>
                          <w:tblCellMar>
                            <w:left w:w="0" w:type="dxa"/>
                            <w:right w:w="0" w:type="dxa"/>
                          </w:tblCellMar>
                          <w:tblLook w:val="04A0" w:firstRow="1" w:lastRow="0" w:firstColumn="1" w:lastColumn="0" w:noHBand="0" w:noVBand="1"/>
                        </w:tblPr>
                        <w:tblGrid>
                          <w:gridCol w:w="8504"/>
                        </w:tblGrid>
                        <w:tr w:rsidR="007C3A02">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234"/>
                              </w:tblGrid>
                              <w:tr w:rsidR="007C3A02">
                                <w:tc>
                                  <w:tcPr>
                                    <w:tcW w:w="0" w:type="auto"/>
                                    <w:tcMar>
                                      <w:top w:w="0" w:type="dxa"/>
                                      <w:left w:w="135" w:type="dxa"/>
                                      <w:bottom w:w="135" w:type="dxa"/>
                                      <w:right w:w="135" w:type="dxa"/>
                                    </w:tcMar>
                                    <w:hideMark/>
                                  </w:tcPr>
                                  <w:p w:rsidR="007C3A02" w:rsidRDefault="007C3A02">
                                    <w:pPr>
                                      <w:jc w:val="center"/>
                                      <w:rPr>
                                        <w:rFonts w:eastAsia="Times New Roman"/>
                                      </w:rPr>
                                    </w:pPr>
                                    <w:r>
                                      <w:rPr>
                                        <w:rFonts w:eastAsia="Times New Roman"/>
                                        <w:noProof/>
                                      </w:rPr>
                                      <w:lastRenderedPageBreak/>
                                      <w:drawing>
                                        <wp:inline distT="0" distB="0" distL="0" distR="0">
                                          <wp:extent cx="5372100" cy="3019425"/>
                                          <wp:effectExtent l="0" t="0" r="0" b="9525"/>
                                          <wp:docPr id="2" name="Imagen 2" descr="https://mcusercontent.com/acca710b666a28f3619b9494f/images/82265ee0-8c18-4589-b6ba-162ab53b58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acca710b666a28f3619b9494f/images/82265ee0-8c18-4589-b6ba-162ab53b58e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7C3A02">
                                <w:tc>
                                  <w:tcPr>
                                    <w:tcW w:w="8460" w:type="dxa"/>
                                    <w:tcMar>
                                      <w:top w:w="0" w:type="dxa"/>
                                      <w:left w:w="135" w:type="dxa"/>
                                      <w:bottom w:w="0" w:type="dxa"/>
                                      <w:right w:w="135" w:type="dxa"/>
                                    </w:tcMar>
                                    <w:hideMark/>
                                  </w:tcPr>
                                  <w:p w:rsidR="007C3A02" w:rsidRDefault="007C3A02">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000000"/>
                                      </w:rPr>
                                      <w:t>Vienna was named best city in the world for 'quality of living'</w:t>
                                    </w:r>
                                    <w:r>
                                      <w:rPr>
                                        <w:rFonts w:ascii="Helvetica" w:eastAsia="Times New Roman" w:hAnsi="Helvetica" w:cs="Helvetica"/>
                                        <w:color w:val="000000"/>
                                      </w:rPr>
                                      <w:br/>
                                      <w:t>10 consecutive times! Why not have a look for yourself, just click the link below</w:t>
                                    </w:r>
                                  </w:p>
                                </w:tc>
                              </w:tr>
                            </w:tbl>
                            <w:p w:rsidR="007C3A02" w:rsidRDefault="007C3A02">
                              <w:pPr>
                                <w:rPr>
                                  <w:rFonts w:eastAsia="Times New Roman"/>
                                  <w:sz w:val="20"/>
                                  <w:szCs w:val="20"/>
                                </w:rPr>
                              </w:pPr>
                            </w:p>
                          </w:tc>
                        </w:tr>
                      </w:tbl>
                      <w:p w:rsidR="007C3A02" w:rsidRDefault="007C3A02">
                        <w:pPr>
                          <w:rPr>
                            <w:rFonts w:eastAsia="Times New Roman"/>
                            <w:sz w:val="20"/>
                            <w:szCs w:val="20"/>
                          </w:rPr>
                        </w:pPr>
                      </w:p>
                    </w:tc>
                  </w:tr>
                  <w:tr w:rsidR="007C3A02">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504"/>
                        </w:tblGrid>
                        <w:tr w:rsidR="007C3A02">
                          <w:tc>
                            <w:tcPr>
                              <w:tcW w:w="0" w:type="auto"/>
                              <w:tcMar>
                                <w:top w:w="0" w:type="dxa"/>
                                <w:left w:w="270" w:type="dxa"/>
                                <w:bottom w:w="270" w:type="dxa"/>
                                <w:right w:w="270" w:type="dxa"/>
                              </w:tcMar>
                              <w:hideMark/>
                            </w:tcPr>
                            <w:tbl>
                              <w:tblPr>
                                <w:tblW w:w="5000" w:type="pct"/>
                                <w:jc w:val="center"/>
                                <w:shd w:val="clear" w:color="auto" w:fill="4CAAD8"/>
                                <w:tblCellMar>
                                  <w:left w:w="0" w:type="dxa"/>
                                  <w:right w:w="0" w:type="dxa"/>
                                </w:tblCellMar>
                                <w:tblLook w:val="04A0" w:firstRow="1" w:lastRow="0" w:firstColumn="1" w:lastColumn="0" w:noHBand="0" w:noVBand="1"/>
                              </w:tblPr>
                              <w:tblGrid>
                                <w:gridCol w:w="7964"/>
                              </w:tblGrid>
                              <w:tr w:rsidR="007C3A02">
                                <w:trPr>
                                  <w:jc w:val="center"/>
                                </w:trPr>
                                <w:tc>
                                  <w:tcPr>
                                    <w:tcW w:w="0" w:type="auto"/>
                                    <w:shd w:val="clear" w:color="auto" w:fill="4CAAD8"/>
                                    <w:tcMar>
                                      <w:top w:w="210" w:type="dxa"/>
                                      <w:left w:w="210" w:type="dxa"/>
                                      <w:bottom w:w="210" w:type="dxa"/>
                                      <w:right w:w="210" w:type="dxa"/>
                                    </w:tcMar>
                                    <w:vAlign w:val="center"/>
                                    <w:hideMark/>
                                  </w:tcPr>
                                  <w:p w:rsidR="007C3A02" w:rsidRDefault="007C3A02">
                                    <w:pPr>
                                      <w:jc w:val="center"/>
                                      <w:rPr>
                                        <w:rFonts w:ascii="Arial" w:eastAsia="Times New Roman" w:hAnsi="Arial" w:cs="Arial"/>
                                      </w:rPr>
                                    </w:pPr>
                                    <w:hyperlink r:id="rId8" w:tgtFrame="_blank" w:tooltip="Vienna calling . . . a great place to live and work" w:history="1">
                                      <w:r>
                                        <w:rPr>
                                          <w:rStyle w:val="Hipervnculo"/>
                                          <w:rFonts w:ascii="Arial" w:eastAsia="Times New Roman" w:hAnsi="Arial" w:cs="Arial"/>
                                          <w:b/>
                                          <w:bCs/>
                                          <w:color w:val="FFFFFF"/>
                                          <w:u w:val="none"/>
                                        </w:rPr>
                                        <w:t>Vienna calling . . . a great place to live and work</w:t>
                                      </w:r>
                                    </w:hyperlink>
                                    <w:r>
                                      <w:rPr>
                                        <w:rFonts w:ascii="Arial" w:eastAsia="Times New Roman" w:hAnsi="Arial" w:cs="Arial"/>
                                      </w:rPr>
                                      <w:t xml:space="preserve"> </w:t>
                                    </w:r>
                                  </w:p>
                                </w:tc>
                              </w:tr>
                            </w:tbl>
                            <w:p w:rsidR="007C3A02" w:rsidRDefault="007C3A02">
                              <w:pPr>
                                <w:jc w:val="center"/>
                                <w:rPr>
                                  <w:rFonts w:eastAsia="Times New Roman"/>
                                  <w:sz w:val="20"/>
                                  <w:szCs w:val="20"/>
                                </w:rPr>
                              </w:pPr>
                            </w:p>
                          </w:tc>
                        </w:tr>
                      </w:tbl>
                      <w:p w:rsidR="007C3A02" w:rsidRDefault="007C3A02">
                        <w:pPr>
                          <w:rPr>
                            <w:rFonts w:eastAsia="Times New Roman"/>
                            <w:vanish/>
                          </w:rPr>
                        </w:pPr>
                      </w:p>
                      <w:tbl>
                        <w:tblPr>
                          <w:tblW w:w="5000" w:type="pct"/>
                          <w:tblCellMar>
                            <w:left w:w="0" w:type="dxa"/>
                            <w:right w:w="0" w:type="dxa"/>
                          </w:tblCellMar>
                          <w:tblLook w:val="04A0" w:firstRow="1" w:lastRow="0" w:firstColumn="1" w:lastColumn="0" w:noHBand="0" w:noVBand="1"/>
                        </w:tblPr>
                        <w:tblGrid>
                          <w:gridCol w:w="8504"/>
                        </w:tblGrid>
                        <w:tr w:rsidR="007C3A02">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234"/>
                              </w:tblGrid>
                              <w:tr w:rsidR="007C3A02">
                                <w:tc>
                                  <w:tcPr>
                                    <w:tcW w:w="0" w:type="auto"/>
                                    <w:tcMar>
                                      <w:top w:w="0" w:type="dxa"/>
                                      <w:left w:w="135" w:type="dxa"/>
                                      <w:bottom w:w="135" w:type="dxa"/>
                                      <w:right w:w="135" w:type="dxa"/>
                                    </w:tcMar>
                                    <w:hideMark/>
                                  </w:tcPr>
                                  <w:p w:rsidR="007C3A02" w:rsidRDefault="007C3A02">
                                    <w:pPr>
                                      <w:jc w:val="center"/>
                                      <w:rPr>
                                        <w:rFonts w:eastAsia="Times New Roman"/>
                                      </w:rPr>
                                    </w:pPr>
                                    <w:r>
                                      <w:rPr>
                                        <w:rFonts w:eastAsia="Times New Roman"/>
                                        <w:noProof/>
                                      </w:rPr>
                                      <w:drawing>
                                        <wp:inline distT="0" distB="0" distL="0" distR="0">
                                          <wp:extent cx="5372100" cy="885825"/>
                                          <wp:effectExtent l="0" t="0" r="0" b="9525"/>
                                          <wp:docPr id="1" name="Imagen 1" descr="https://mcusercontent.com/acca710b666a28f3619b9494f/images/76b13f3e-f14e-48d7-b7eb-0d8ae4ef4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acca710b666a28f3619b9494f/images/76b13f3e-f14e-48d7-b7eb-0d8ae4ef4b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885825"/>
                                                  </a:xfrm>
                                                  <a:prstGeom prst="rect">
                                                    <a:avLst/>
                                                  </a:prstGeom>
                                                  <a:noFill/>
                                                  <a:ln>
                                                    <a:noFill/>
                                                  </a:ln>
                                                </pic:spPr>
                                              </pic:pic>
                                            </a:graphicData>
                                          </a:graphic>
                                        </wp:inline>
                                      </w:drawing>
                                    </w:r>
                                  </w:p>
                                </w:tc>
                              </w:tr>
                              <w:tr w:rsidR="007C3A02">
                                <w:tc>
                                  <w:tcPr>
                                    <w:tcW w:w="8460" w:type="dxa"/>
                                    <w:tcMar>
                                      <w:top w:w="0" w:type="dxa"/>
                                      <w:left w:w="135" w:type="dxa"/>
                                      <w:bottom w:w="0" w:type="dxa"/>
                                      <w:right w:w="135" w:type="dxa"/>
                                    </w:tcMar>
                                    <w:hideMark/>
                                  </w:tcPr>
                                  <w:p w:rsidR="007C3A02" w:rsidRDefault="007C3A02">
                                    <w:pPr>
                                      <w:rPr>
                                        <w:rFonts w:eastAsia="Times New Roman"/>
                                        <w:sz w:val="20"/>
                                        <w:szCs w:val="20"/>
                                      </w:rPr>
                                    </w:pPr>
                                  </w:p>
                                </w:tc>
                              </w:tr>
                            </w:tbl>
                            <w:p w:rsidR="007C3A02" w:rsidRDefault="007C3A02">
                              <w:pPr>
                                <w:rPr>
                                  <w:rFonts w:eastAsia="Times New Roman"/>
                                  <w:sz w:val="20"/>
                                  <w:szCs w:val="20"/>
                                </w:rPr>
                              </w:pPr>
                            </w:p>
                          </w:tc>
                        </w:tr>
                      </w:tbl>
                      <w:p w:rsidR="007C3A02" w:rsidRDefault="007C3A02">
                        <w:pPr>
                          <w:rPr>
                            <w:rFonts w:eastAsia="Times New Roman"/>
                            <w:sz w:val="20"/>
                            <w:szCs w:val="20"/>
                          </w:rPr>
                        </w:pPr>
                      </w:p>
                    </w:tc>
                  </w:tr>
                  <w:tr w:rsidR="007C3A02">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504"/>
                        </w:tblGrid>
                        <w:tr w:rsidR="007C3A0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504"/>
                              </w:tblGrid>
                              <w:tr w:rsidR="007C3A0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7C3A02">
                                      <w:tc>
                                        <w:tcPr>
                                          <w:tcW w:w="0" w:type="auto"/>
                                          <w:tcMar>
                                            <w:top w:w="0" w:type="dxa"/>
                                            <w:left w:w="270" w:type="dxa"/>
                                            <w:bottom w:w="135" w:type="dxa"/>
                                            <w:right w:w="270" w:type="dxa"/>
                                          </w:tcMar>
                                          <w:hideMark/>
                                        </w:tcPr>
                                        <w:p w:rsidR="007C3A02" w:rsidRDefault="007C3A02">
                                          <w:pPr>
                                            <w:spacing w:before="150" w:after="150" w:line="360" w:lineRule="auto"/>
                                            <w:jc w:val="center"/>
                                            <w:rPr>
                                              <w:rFonts w:ascii="Helvetica" w:hAnsi="Helvetica" w:cs="Helvetica"/>
                                              <w:color w:val="202020"/>
                                            </w:rPr>
                                          </w:pPr>
                                          <w:r>
                                            <w:rPr>
                                              <w:rFonts w:ascii="Helvetica" w:hAnsi="Helvetica" w:cs="Helvetica"/>
                                              <w:color w:val="202020"/>
                                              <w:sz w:val="18"/>
                                              <w:szCs w:val="18"/>
                                            </w:rPr>
                                            <w:t>The Vienna BioCenter PhD Program, a Doctoral school of the University of Vienna and Medical University of Vienna in collaboration with the Gregor Mendel Institute (GMI) and Institute of Molecular Biotechnology (IMBA) of the Austrian Academy of Science, Research Institute of Molecular Pathology (IMP) and the Max Perutz Labs.</w:t>
                                          </w:r>
                                        </w:p>
                                      </w:tc>
                                    </w:tr>
                                  </w:tbl>
                                  <w:p w:rsidR="007C3A02" w:rsidRDefault="007C3A02">
                                    <w:pPr>
                                      <w:rPr>
                                        <w:rFonts w:eastAsia="Times New Roman"/>
                                        <w:sz w:val="20"/>
                                        <w:szCs w:val="20"/>
                                      </w:rPr>
                                    </w:pPr>
                                  </w:p>
                                </w:tc>
                              </w:tr>
                            </w:tbl>
                            <w:p w:rsidR="007C3A02" w:rsidRDefault="007C3A02">
                              <w:pPr>
                                <w:rPr>
                                  <w:rFonts w:eastAsia="Times New Roman"/>
                                  <w:sz w:val="20"/>
                                  <w:szCs w:val="20"/>
                                </w:rPr>
                              </w:pPr>
                            </w:p>
                          </w:tc>
                        </w:tr>
                      </w:tbl>
                      <w:p w:rsidR="007C3A02" w:rsidRDefault="007C3A02">
                        <w:pPr>
                          <w:rPr>
                            <w:rFonts w:eastAsia="Times New Roman"/>
                            <w:sz w:val="20"/>
                            <w:szCs w:val="20"/>
                          </w:rPr>
                        </w:pPr>
                      </w:p>
                    </w:tc>
                  </w:tr>
                  <w:tr w:rsidR="007C3A02">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504"/>
                        </w:tblGrid>
                        <w:tr w:rsidR="007C3A0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504"/>
                              </w:tblGrid>
                              <w:tr w:rsidR="007C3A02">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7C3A02">
                                      <w:tc>
                                        <w:tcPr>
                                          <w:tcW w:w="0" w:type="auto"/>
                                          <w:tcMar>
                                            <w:top w:w="0" w:type="dxa"/>
                                            <w:left w:w="270" w:type="dxa"/>
                                            <w:bottom w:w="135" w:type="dxa"/>
                                            <w:right w:w="270" w:type="dxa"/>
                                          </w:tcMar>
                                          <w:hideMark/>
                                        </w:tcPr>
                                        <w:p w:rsidR="007C3A02" w:rsidRDefault="007C3A02">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t>Want to change how you receive these emails?</w:t>
                                          </w:r>
                                          <w:r>
                                            <w:rPr>
                                              <w:rFonts w:ascii="Helvetica" w:eastAsia="Times New Roman" w:hAnsi="Helvetica" w:cs="Helvetica"/>
                                              <w:color w:val="656565"/>
                                              <w:sz w:val="18"/>
                                              <w:szCs w:val="18"/>
                                            </w:rPr>
                                            <w:br/>
                                            <w:t xml:space="preserve">You can </w:t>
                                          </w:r>
                                          <w:hyperlink r:id="rId10" w:history="1">
                                            <w:r>
                                              <w:rPr>
                                                <w:rStyle w:val="Hipervnculo"/>
                                                <w:rFonts w:ascii="Helvetica" w:eastAsia="Times New Roman" w:hAnsi="Helvetica" w:cs="Helvetica"/>
                                                <w:color w:val="656565"/>
                                                <w:sz w:val="18"/>
                                                <w:szCs w:val="18"/>
                                              </w:rPr>
                                              <w:t>update your preferences</w:t>
                                            </w:r>
                                          </w:hyperlink>
                                          <w:r>
                                            <w:rPr>
                                              <w:rFonts w:ascii="Helvetica" w:eastAsia="Times New Roman" w:hAnsi="Helvetica" w:cs="Helvetica"/>
                                              <w:color w:val="656565"/>
                                              <w:sz w:val="18"/>
                                              <w:szCs w:val="18"/>
                                            </w:rPr>
                                            <w:t xml:space="preserve"> or </w:t>
                                          </w:r>
                                          <w:hyperlink r:id="rId11" w:history="1">
                                            <w:r>
                                              <w:rPr>
                                                <w:rStyle w:val="Hipervnculo"/>
                                                <w:rFonts w:ascii="Helvetica" w:eastAsia="Times New Roman" w:hAnsi="Helvetica" w:cs="Helvetica"/>
                                                <w:color w:val="656565"/>
                                                <w:sz w:val="18"/>
                                                <w:szCs w:val="18"/>
                                              </w:rPr>
                                              <w:t>unsubscribe from this list</w:t>
                                            </w:r>
                                          </w:hyperlink>
                                          <w:r>
                                            <w:rPr>
                                              <w:rFonts w:ascii="Helvetica" w:eastAsia="Times New Roman" w:hAnsi="Helvetica" w:cs="Helvetica"/>
                                              <w:color w:val="656565"/>
                                              <w:sz w:val="18"/>
                                              <w:szCs w:val="18"/>
                                            </w:rPr>
                                            <w:t xml:space="preserve">. </w:t>
                                          </w:r>
                                        </w:p>
                                      </w:tc>
                                    </w:tr>
                                  </w:tbl>
                                  <w:p w:rsidR="007C3A02" w:rsidRDefault="007C3A02">
                                    <w:pPr>
                                      <w:rPr>
                                        <w:rFonts w:eastAsia="Times New Roman"/>
                                        <w:sz w:val="20"/>
                                        <w:szCs w:val="20"/>
                                      </w:rPr>
                                    </w:pPr>
                                  </w:p>
                                </w:tc>
                              </w:tr>
                            </w:tbl>
                            <w:p w:rsidR="007C3A02" w:rsidRDefault="007C3A02">
                              <w:pPr>
                                <w:rPr>
                                  <w:rFonts w:eastAsia="Times New Roman"/>
                                  <w:sz w:val="20"/>
                                  <w:szCs w:val="20"/>
                                </w:rPr>
                              </w:pPr>
                            </w:p>
                          </w:tc>
                        </w:tr>
                      </w:tbl>
                      <w:p w:rsidR="007C3A02" w:rsidRDefault="007C3A02">
                        <w:pPr>
                          <w:rPr>
                            <w:rFonts w:eastAsia="Times New Roman"/>
                            <w:sz w:val="20"/>
                            <w:szCs w:val="20"/>
                          </w:rPr>
                        </w:pPr>
                      </w:p>
                    </w:tc>
                  </w:tr>
                </w:tbl>
                <w:p w:rsidR="007C3A02" w:rsidRDefault="007C3A02">
                  <w:pPr>
                    <w:jc w:val="center"/>
                    <w:rPr>
                      <w:rFonts w:eastAsia="Times New Roman"/>
                      <w:sz w:val="20"/>
                      <w:szCs w:val="20"/>
                    </w:rPr>
                  </w:pPr>
                </w:p>
              </w:tc>
            </w:tr>
          </w:tbl>
          <w:p w:rsidR="007C3A02" w:rsidRDefault="007C3A02">
            <w:pPr>
              <w:jc w:val="center"/>
              <w:rPr>
                <w:rFonts w:eastAsia="Times New Roman"/>
                <w:sz w:val="20"/>
                <w:szCs w:val="20"/>
              </w:rPr>
            </w:pPr>
          </w:p>
        </w:tc>
      </w:tr>
    </w:tbl>
    <w:p w:rsidR="00A674CF" w:rsidRDefault="00A674CF">
      <w:bookmarkStart w:id="0" w:name="_GoBack"/>
      <w:bookmarkEnd w:id="0"/>
    </w:p>
    <w:sectPr w:rsidR="00A674C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A02"/>
    <w:rsid w:val="007C3A02"/>
    <w:rsid w:val="00A674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A02"/>
    <w:pPr>
      <w:spacing w:after="0" w:line="240" w:lineRule="auto"/>
    </w:pPr>
    <w:rPr>
      <w:rFonts w:ascii="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7C3A02"/>
    <w:rPr>
      <w:color w:val="0000FF"/>
      <w:u w:val="single"/>
    </w:rPr>
  </w:style>
  <w:style w:type="character" w:styleId="Textoennegrita">
    <w:name w:val="Strong"/>
    <w:basedOn w:val="Fuentedeprrafopredeter"/>
    <w:uiPriority w:val="22"/>
    <w:qFormat/>
    <w:rsid w:val="007C3A02"/>
    <w:rPr>
      <w:b/>
      <w:bCs/>
    </w:rPr>
  </w:style>
  <w:style w:type="character" w:styleId="nfasis">
    <w:name w:val="Emphasis"/>
    <w:basedOn w:val="Fuentedeprrafopredeter"/>
    <w:uiPriority w:val="20"/>
    <w:qFormat/>
    <w:rsid w:val="007C3A02"/>
    <w:rPr>
      <w:i/>
      <w:iCs/>
    </w:rPr>
  </w:style>
  <w:style w:type="paragraph" w:styleId="Textodeglobo">
    <w:name w:val="Balloon Text"/>
    <w:basedOn w:val="Normal"/>
    <w:link w:val="TextodegloboCar"/>
    <w:uiPriority w:val="99"/>
    <w:semiHidden/>
    <w:unhideWhenUsed/>
    <w:rsid w:val="007C3A02"/>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A02"/>
    <w:rPr>
      <w:rFonts w:ascii="Tahoma"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A02"/>
    <w:pPr>
      <w:spacing w:after="0" w:line="240" w:lineRule="auto"/>
    </w:pPr>
    <w:rPr>
      <w:rFonts w:ascii="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7C3A02"/>
    <w:rPr>
      <w:color w:val="0000FF"/>
      <w:u w:val="single"/>
    </w:rPr>
  </w:style>
  <w:style w:type="character" w:styleId="Textoennegrita">
    <w:name w:val="Strong"/>
    <w:basedOn w:val="Fuentedeprrafopredeter"/>
    <w:uiPriority w:val="22"/>
    <w:qFormat/>
    <w:rsid w:val="007C3A02"/>
    <w:rPr>
      <w:b/>
      <w:bCs/>
    </w:rPr>
  </w:style>
  <w:style w:type="character" w:styleId="nfasis">
    <w:name w:val="Emphasis"/>
    <w:basedOn w:val="Fuentedeprrafopredeter"/>
    <w:uiPriority w:val="20"/>
    <w:qFormat/>
    <w:rsid w:val="007C3A02"/>
    <w:rPr>
      <w:i/>
      <w:iCs/>
    </w:rPr>
  </w:style>
  <w:style w:type="paragraph" w:styleId="Textodeglobo">
    <w:name w:val="Balloon Text"/>
    <w:basedOn w:val="Normal"/>
    <w:link w:val="TextodegloboCar"/>
    <w:uiPriority w:val="99"/>
    <w:semiHidden/>
    <w:unhideWhenUsed/>
    <w:rsid w:val="007C3A02"/>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A02"/>
    <w:rPr>
      <w:rFonts w:ascii="Tahoma"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630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bc.us18.list-manage.com/track/click?u=acca710b666a28f3619b9494f&amp;id=dc68cc432c&amp;e=152f0c366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vbc.us18.list-manage.com/track/click?u=acca710b666a28f3619b9494f&amp;id=a0c7a68bdb&amp;e=152f0c366a" TargetMode="External"/><Relationship Id="rId11" Type="http://schemas.openxmlformats.org/officeDocument/2006/relationships/hyperlink" Target="https://vbc.us18.list-manage.com/unsubscribe?u=acca710b666a28f3619b9494f&amp;id=a9976fbb1f&amp;e=152f0c366a&amp;c=1133328a30" TargetMode="External"/><Relationship Id="rId5" Type="http://schemas.openxmlformats.org/officeDocument/2006/relationships/image" Target="media/image1.jpeg"/><Relationship Id="rId10" Type="http://schemas.openxmlformats.org/officeDocument/2006/relationships/hyperlink" Target="https://vbc.us18.list-manage.com/profile?u=acca710b666a28f3619b9494f&amp;id=a9976fbb1f&amp;e=152f0c366a&amp;c=1133328a30"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1702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2021-03-16T08:53:00Z</dcterms:created>
  <dcterms:modified xsi:type="dcterms:W3CDTF">2021-03-16T08:53:00Z</dcterms:modified>
</cp:coreProperties>
</file>